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CellSpacing w:w="0" w:type="dxa"/>
        <w:shd w:val="clear" w:color="auto" w:fill="FFFFFF"/>
        <w:tblCellMar>
          <w:left w:w="0" w:type="dxa"/>
          <w:right w:w="0" w:type="dxa"/>
        </w:tblCellMar>
        <w:tblLook w:val="04A0"/>
      </w:tblPr>
      <w:tblGrid>
        <w:gridCol w:w="3348"/>
        <w:gridCol w:w="6683"/>
      </w:tblGrid>
      <w:tr w:rsidR="00400786" w:rsidRPr="00400786" w:rsidTr="00400786">
        <w:trPr>
          <w:tblCellSpacing w:w="0" w:type="dxa"/>
        </w:trPr>
        <w:tc>
          <w:tcPr>
            <w:tcW w:w="3348"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ỦY BAN NHÂN DÂN </w:t>
            </w:r>
            <w:r w:rsidRPr="00400786">
              <w:rPr>
                <w:rFonts w:ascii="Times New Roman" w:eastAsia="Times New Roman" w:hAnsi="Times New Roman" w:cs="Times New Roman"/>
                <w:b/>
                <w:bCs/>
                <w:color w:val="000000"/>
                <w:sz w:val="28"/>
                <w:szCs w:val="28"/>
              </w:rPr>
              <w:br/>
              <w:t>TỈNH QUẢNG NINH</w:t>
            </w:r>
            <w:r w:rsidRPr="00400786">
              <w:rPr>
                <w:rFonts w:ascii="Times New Roman" w:eastAsia="Times New Roman" w:hAnsi="Times New Roman" w:cs="Times New Roman"/>
                <w:b/>
                <w:bCs/>
                <w:color w:val="000000"/>
                <w:sz w:val="28"/>
                <w:szCs w:val="28"/>
              </w:rPr>
              <w:br/>
              <w:t>-------</w:t>
            </w:r>
          </w:p>
        </w:tc>
        <w:tc>
          <w:tcPr>
            <w:tcW w:w="6683"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CỘNG HÒA XÃ HỘI CHỦ NGHĨA VIỆT NAM</w:t>
            </w:r>
            <w:r w:rsidRPr="00400786">
              <w:rPr>
                <w:rFonts w:ascii="Times New Roman" w:eastAsia="Times New Roman" w:hAnsi="Times New Roman" w:cs="Times New Roman"/>
                <w:b/>
                <w:bCs/>
                <w:color w:val="000000"/>
                <w:sz w:val="28"/>
                <w:szCs w:val="28"/>
              </w:rPr>
              <w:br/>
              <w:t>Độc lập - Tự do - Hạnh phúc </w:t>
            </w:r>
            <w:r w:rsidRPr="00400786">
              <w:rPr>
                <w:rFonts w:ascii="Times New Roman" w:eastAsia="Times New Roman" w:hAnsi="Times New Roman" w:cs="Times New Roman"/>
                <w:b/>
                <w:bCs/>
                <w:color w:val="000000"/>
                <w:sz w:val="28"/>
                <w:szCs w:val="28"/>
              </w:rPr>
              <w:br/>
              <w:t>---------------</w:t>
            </w:r>
          </w:p>
        </w:tc>
      </w:tr>
      <w:tr w:rsidR="00400786" w:rsidRPr="00400786" w:rsidTr="00400786">
        <w:trPr>
          <w:tblCellSpacing w:w="0" w:type="dxa"/>
        </w:trPr>
        <w:tc>
          <w:tcPr>
            <w:tcW w:w="3348"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Số: 1095/QĐ-UBND</w:t>
            </w:r>
          </w:p>
        </w:tc>
        <w:tc>
          <w:tcPr>
            <w:tcW w:w="6683"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jc w:val="right"/>
              <w:rPr>
                <w:rFonts w:ascii="Times New Roman" w:eastAsia="Times New Roman" w:hAnsi="Times New Roman" w:cs="Times New Roman"/>
                <w:color w:val="000000"/>
                <w:sz w:val="28"/>
                <w:szCs w:val="28"/>
              </w:rPr>
            </w:pPr>
            <w:r w:rsidRPr="00400786">
              <w:rPr>
                <w:rFonts w:ascii="Times New Roman" w:eastAsia="Times New Roman" w:hAnsi="Times New Roman" w:cs="Times New Roman"/>
                <w:i/>
                <w:iCs/>
                <w:color w:val="000000"/>
                <w:sz w:val="28"/>
                <w:szCs w:val="28"/>
              </w:rPr>
              <w:t>Quảng Ninh, ngày 09 tháng 4 năm 2018</w:t>
            </w:r>
          </w:p>
        </w:tc>
      </w:tr>
    </w:tbl>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QUYẾT ĐỊNH</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VỀ VIỆC CÔNG BỐ DANH MỤC THỦ TỤC HÀNH CHÍNH THUỘC PHẠM VI CHỨC NĂNG QUẢN LÝ CỦA SỞ TƯ PHÁP</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CHỦ TỊCH ỦY BAN NHÂN DÂN TỈNH QUẢNG NINH</w:t>
      </w:r>
    </w:p>
    <w:p w:rsidR="00400786" w:rsidRPr="00400786" w:rsidRDefault="00400786" w:rsidP="0040078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0786">
        <w:rPr>
          <w:rFonts w:ascii="Times New Roman" w:eastAsia="Times New Roman" w:hAnsi="Times New Roman" w:cs="Times New Roman"/>
          <w:i/>
          <w:iCs/>
          <w:color w:val="000000"/>
          <w:sz w:val="28"/>
          <w:szCs w:val="28"/>
        </w:rPr>
        <w:t>Căn cứ Luật Tổ chức Chính quyền địa phương ngày 19 tháng 6 năm 2015;</w:t>
      </w:r>
    </w:p>
    <w:p w:rsidR="00400786" w:rsidRPr="00400786" w:rsidRDefault="00400786" w:rsidP="00400786">
      <w:pPr>
        <w:shd w:val="clear" w:color="auto" w:fill="FFFFFF"/>
        <w:spacing w:line="234" w:lineRule="atLeast"/>
        <w:jc w:val="both"/>
        <w:rPr>
          <w:rFonts w:ascii="Times New Roman" w:eastAsia="Times New Roman" w:hAnsi="Times New Roman" w:cs="Times New Roman"/>
          <w:color w:val="000000"/>
          <w:sz w:val="28"/>
          <w:szCs w:val="28"/>
        </w:rPr>
      </w:pPr>
      <w:r w:rsidRPr="00400786">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sidRPr="00400786">
          <w:rPr>
            <w:rFonts w:ascii="Times New Roman" w:eastAsia="Times New Roman" w:hAnsi="Times New Roman" w:cs="Times New Roman"/>
            <w:i/>
            <w:iCs/>
            <w:color w:val="0E70C3"/>
            <w:sz w:val="28"/>
            <w:szCs w:val="28"/>
          </w:rPr>
          <w:t>63/2010/NĐ-CP</w:t>
        </w:r>
      </w:hyperlink>
      <w:r w:rsidRPr="00400786">
        <w:rPr>
          <w:rFonts w:ascii="Times New Roman" w:eastAsia="Times New Roman" w:hAnsi="Times New Roman" w:cs="Times New Roman"/>
          <w:i/>
          <w:iCs/>
          <w:color w:val="000000"/>
          <w:sz w:val="28"/>
          <w:szCs w:val="28"/>
        </w:rPr>
        <w:t> ngày 08/6/2010 của Chính phủ về kiểm soát thủ tục hành chính; Nghị định số </w:t>
      </w:r>
      <w:hyperlink r:id="rId5" w:tgtFrame="_blank" w:tooltip="Nghị định 48/2013/NĐ-CP" w:history="1">
        <w:r w:rsidRPr="00400786">
          <w:rPr>
            <w:rFonts w:ascii="Times New Roman" w:eastAsia="Times New Roman" w:hAnsi="Times New Roman" w:cs="Times New Roman"/>
            <w:i/>
            <w:iCs/>
            <w:color w:val="0E70C3"/>
            <w:sz w:val="28"/>
            <w:szCs w:val="28"/>
          </w:rPr>
          <w:t>48/2013/NĐ-CP</w:t>
        </w:r>
      </w:hyperlink>
      <w:r w:rsidRPr="00400786">
        <w:rPr>
          <w:rFonts w:ascii="Times New Roman" w:eastAsia="Times New Roman" w:hAnsi="Times New Roman" w:cs="Times New Roman"/>
          <w:i/>
          <w:iCs/>
          <w:color w:val="000000"/>
          <w:sz w:val="28"/>
          <w:szCs w:val="28"/>
        </w:rPr>
        <w:t> ngày 14/5/2013 của Chính phủ sửa đổi, bổ sung một số điều của các Nghị định liên quan đến kiểm soát thủ tục hành chính; Nghị định số </w:t>
      </w:r>
      <w:hyperlink r:id="rId6" w:tgtFrame="_blank" w:tooltip="Nghị định 92/2017/NĐ-CP" w:history="1">
        <w:r w:rsidRPr="00400786">
          <w:rPr>
            <w:rFonts w:ascii="Times New Roman" w:eastAsia="Times New Roman" w:hAnsi="Times New Roman" w:cs="Times New Roman"/>
            <w:i/>
            <w:iCs/>
            <w:color w:val="0E70C3"/>
            <w:sz w:val="28"/>
            <w:szCs w:val="28"/>
          </w:rPr>
          <w:t>92/2017/NĐ-CP</w:t>
        </w:r>
      </w:hyperlink>
      <w:r w:rsidRPr="00400786">
        <w:rPr>
          <w:rFonts w:ascii="Times New Roman" w:eastAsia="Times New Roman" w:hAnsi="Times New Roman" w:cs="Times New Roman"/>
          <w:i/>
          <w:iCs/>
          <w:color w:val="000000"/>
          <w:sz w:val="28"/>
          <w:szCs w:val="28"/>
        </w:rPr>
        <w:t> ngày 07/8/2017 của Chính phủ sửa đổi bổ sung một số điều của các nghị định liên quan đến kiểm soát thủ tục hành chính;</w:t>
      </w:r>
    </w:p>
    <w:p w:rsidR="00400786" w:rsidRPr="00400786" w:rsidRDefault="00400786" w:rsidP="00400786">
      <w:pPr>
        <w:shd w:val="clear" w:color="auto" w:fill="FFFFFF"/>
        <w:spacing w:line="234" w:lineRule="atLeast"/>
        <w:jc w:val="both"/>
        <w:rPr>
          <w:rFonts w:ascii="Times New Roman" w:eastAsia="Times New Roman" w:hAnsi="Times New Roman" w:cs="Times New Roman"/>
          <w:color w:val="000000"/>
          <w:sz w:val="28"/>
          <w:szCs w:val="28"/>
        </w:rPr>
      </w:pPr>
      <w:r w:rsidRPr="00400786">
        <w:rPr>
          <w:rFonts w:ascii="Times New Roman" w:eastAsia="Times New Roman" w:hAnsi="Times New Roman" w:cs="Times New Roman"/>
          <w:i/>
          <w:iCs/>
          <w:color w:val="000000"/>
          <w:sz w:val="28"/>
          <w:szCs w:val="28"/>
        </w:rPr>
        <w:t>Căn cứ Thông tư số </w:t>
      </w:r>
      <w:hyperlink r:id="rId7" w:tgtFrame="_blank" w:tooltip="Thông tư 02/2017/TT-VPCP" w:history="1">
        <w:r w:rsidRPr="00400786">
          <w:rPr>
            <w:rFonts w:ascii="Times New Roman" w:eastAsia="Times New Roman" w:hAnsi="Times New Roman" w:cs="Times New Roman"/>
            <w:i/>
            <w:iCs/>
            <w:color w:val="0E70C3"/>
            <w:sz w:val="28"/>
            <w:szCs w:val="28"/>
          </w:rPr>
          <w:t>02/2017/TT-VPCP</w:t>
        </w:r>
      </w:hyperlink>
      <w:r w:rsidRPr="00400786">
        <w:rPr>
          <w:rFonts w:ascii="Times New Roman" w:eastAsia="Times New Roman" w:hAnsi="Times New Roman" w:cs="Times New Roman"/>
          <w:i/>
          <w:iCs/>
          <w:color w:val="000000"/>
          <w:sz w:val="28"/>
          <w:szCs w:val="28"/>
        </w:rPr>
        <w:t> ngày 31/10/2017 của Văn phòng Chính phủ hướng dẫn nghiệp vụ về kiểm soát thủ tục hành chính;</w:t>
      </w:r>
    </w:p>
    <w:p w:rsidR="00400786" w:rsidRPr="00400786" w:rsidRDefault="00400786" w:rsidP="0040078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00786">
        <w:rPr>
          <w:rFonts w:ascii="Times New Roman" w:eastAsia="Times New Roman" w:hAnsi="Times New Roman" w:cs="Times New Roman"/>
          <w:i/>
          <w:iCs/>
          <w:color w:val="000000"/>
          <w:sz w:val="28"/>
          <w:szCs w:val="28"/>
        </w:rPr>
        <w:t>Xét đề nghị của Giám đốc Sở Tư pháp tại Tờ trình số 16/TTr-STP ngày 29/3/2018,</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QUYẾT ĐỊNH:</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Điều 1.</w:t>
      </w:r>
      <w:r w:rsidRPr="00400786">
        <w:rPr>
          <w:rFonts w:ascii="Times New Roman" w:eastAsia="Times New Roman" w:hAnsi="Times New Roman" w:cs="Times New Roman"/>
          <w:color w:val="000000"/>
          <w:sz w:val="28"/>
          <w:szCs w:val="28"/>
        </w:rPr>
        <w:t> Công bố kèm theo Quyết định này danh mục thủ tục hành chính mới, thủ tục hành chính bãi bỏ thuộc phạm vi chức năng quản lý của Sở Tư pháp tỉnh Quảng Ninh</w:t>
      </w:r>
      <w:r w:rsidRPr="00400786">
        <w:rPr>
          <w:rFonts w:ascii="Times New Roman" w:eastAsia="Times New Roman" w:hAnsi="Times New Roman" w:cs="Times New Roman"/>
          <w:i/>
          <w:iCs/>
          <w:color w:val="000000"/>
          <w:sz w:val="28"/>
          <w:szCs w:val="28"/>
        </w:rPr>
        <w:t> (Có danh mục thủ tục hành chính kèm theo).</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Điều 2.</w:t>
      </w:r>
      <w:r w:rsidRPr="00400786">
        <w:rPr>
          <w:rFonts w:ascii="Times New Roman" w:eastAsia="Times New Roman" w:hAnsi="Times New Roman" w:cs="Times New Roman"/>
          <w:color w:val="000000"/>
          <w:sz w:val="28"/>
          <w:szCs w:val="28"/>
        </w:rPr>
        <w:t> Giao Giám đốc Sở Tư pháp, Chủ tịch Ủy ban nhân dân các huyện, thị xã, thành phố căn cứ danh mục, nội dung thủ tục hành chính đã được công bố, chỉ đạo xây dựng và phê duyệt trình tự giải quyết thủ tục hành chính chi tiết đáp ứng yêu cầu tiêu chuẩn hệ thống quản lý chất lượng ISO 9001:2008 để tin học hóa việc giải quyết thủ tục hành chính.</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Điều 3.</w:t>
      </w:r>
      <w:r w:rsidRPr="00400786">
        <w:rPr>
          <w:rFonts w:ascii="Times New Roman" w:eastAsia="Times New Roman" w:hAnsi="Times New Roman" w:cs="Times New Roman"/>
          <w:color w:val="000000"/>
          <w:sz w:val="28"/>
          <w:szCs w:val="28"/>
        </w:rPr>
        <w:t> Quyết định này có hiệu lực thi hành kể từ ngày ký.</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Các ông, bà: Chánh Văn phòng Ủy ban nhân dân tỉnh; Giám đốc Sở Tư pháp, Giám đốc Trung tâm Hành chính công tỉnh, Chủ tịch UBND các huyện, thị xã, thành phố và các tổ chức, cá nhân liên quan chịu trách nhiệm thi hành Quyết định này./.</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w:t>
      </w:r>
    </w:p>
    <w:tbl>
      <w:tblPr>
        <w:tblW w:w="10031" w:type="dxa"/>
        <w:tblCellSpacing w:w="0" w:type="dxa"/>
        <w:shd w:val="clear" w:color="auto" w:fill="FFFFFF"/>
        <w:tblCellMar>
          <w:left w:w="0" w:type="dxa"/>
          <w:right w:w="0" w:type="dxa"/>
        </w:tblCellMar>
        <w:tblLook w:val="04A0"/>
      </w:tblPr>
      <w:tblGrid>
        <w:gridCol w:w="4428"/>
        <w:gridCol w:w="5603"/>
      </w:tblGrid>
      <w:tr w:rsidR="00400786" w:rsidRPr="00400786" w:rsidTr="00400786">
        <w:trPr>
          <w:tblCellSpacing w:w="0" w:type="dxa"/>
        </w:trPr>
        <w:tc>
          <w:tcPr>
            <w:tcW w:w="4428"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w:t>
            </w:r>
          </w:p>
        </w:tc>
        <w:tc>
          <w:tcPr>
            <w:tcW w:w="5603" w:type="dxa"/>
            <w:shd w:val="clear" w:color="auto" w:fill="FFFFFF"/>
            <w:tcMar>
              <w:top w:w="0" w:type="dxa"/>
              <w:left w:w="108" w:type="dxa"/>
              <w:bottom w:w="0" w:type="dxa"/>
              <w:right w:w="108" w:type="dxa"/>
            </w:tcMa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CHỦ TỊCH</w:t>
            </w:r>
            <w:r w:rsidRPr="00400786">
              <w:rPr>
                <w:rFonts w:ascii="Times New Roman" w:eastAsia="Times New Roman" w:hAnsi="Times New Roman" w:cs="Times New Roman"/>
                <w:b/>
                <w:bCs/>
                <w:color w:val="000000"/>
                <w:sz w:val="28"/>
                <w:szCs w:val="28"/>
              </w:rPr>
              <w:br/>
            </w:r>
            <w:r w:rsidRPr="00400786">
              <w:rPr>
                <w:rFonts w:ascii="Times New Roman" w:eastAsia="Times New Roman" w:hAnsi="Times New Roman" w:cs="Times New Roman"/>
                <w:b/>
                <w:bCs/>
                <w:color w:val="000000"/>
                <w:sz w:val="28"/>
                <w:szCs w:val="28"/>
              </w:rPr>
              <w:br/>
            </w:r>
            <w:r w:rsidRPr="00400786">
              <w:rPr>
                <w:rFonts w:ascii="Times New Roman" w:eastAsia="Times New Roman" w:hAnsi="Times New Roman" w:cs="Times New Roman"/>
                <w:b/>
                <w:bCs/>
                <w:color w:val="000000"/>
                <w:sz w:val="28"/>
                <w:szCs w:val="28"/>
              </w:rPr>
              <w:br/>
            </w:r>
            <w:r w:rsidRPr="00400786">
              <w:rPr>
                <w:rFonts w:ascii="Times New Roman" w:eastAsia="Times New Roman" w:hAnsi="Times New Roman" w:cs="Times New Roman"/>
                <w:b/>
                <w:bCs/>
                <w:color w:val="000000"/>
                <w:sz w:val="28"/>
                <w:szCs w:val="28"/>
              </w:rPr>
              <w:lastRenderedPageBreak/>
              <w:br/>
            </w:r>
            <w:r w:rsidRPr="00400786">
              <w:rPr>
                <w:rFonts w:ascii="Times New Roman" w:eastAsia="Times New Roman" w:hAnsi="Times New Roman" w:cs="Times New Roman"/>
                <w:b/>
                <w:bCs/>
                <w:color w:val="000000"/>
                <w:sz w:val="28"/>
                <w:szCs w:val="28"/>
              </w:rPr>
              <w:br/>
              <w:t>Nguyễn Đức Long</w:t>
            </w:r>
          </w:p>
        </w:tc>
      </w:tr>
    </w:tbl>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 </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PHỤ LỤC I</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DANH MỤC THỦ TỤC HÀNH CHÍNH MỚI THUỘC PHẠM VI CHỨC NĂNG QUẢN LÝ CỦA SỞ TƯ PHÁP</w:t>
      </w:r>
      <w:r w:rsidRPr="00400786">
        <w:rPr>
          <w:rFonts w:ascii="Times New Roman" w:eastAsia="Times New Roman" w:hAnsi="Times New Roman" w:cs="Times New Roman"/>
          <w:color w:val="000000"/>
          <w:sz w:val="28"/>
          <w:szCs w:val="28"/>
        </w:rPr>
        <w:br/>
      </w:r>
      <w:r w:rsidRPr="00400786">
        <w:rPr>
          <w:rFonts w:ascii="Times New Roman" w:eastAsia="Times New Roman" w:hAnsi="Times New Roman" w:cs="Times New Roman"/>
          <w:i/>
          <w:iCs/>
          <w:color w:val="000000"/>
          <w:sz w:val="28"/>
          <w:szCs w:val="28"/>
        </w:rPr>
        <w:t>(Ban hành kèm theo Quyết định số: 1095/QĐ-UBND ngày 09/4/2018 của Chủ tịch Ủy ban nhân dân tỉnh Quảng Ninh)</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A. THỦ TỤC HÀNH CHÍNH CẤP TỈNH</w:t>
      </w:r>
    </w:p>
    <w:tbl>
      <w:tblPr>
        <w:tblW w:w="5000" w:type="pct"/>
        <w:tblCellSpacing w:w="0" w:type="dxa"/>
        <w:shd w:val="clear" w:color="auto" w:fill="FFFFFF"/>
        <w:tblCellMar>
          <w:left w:w="0" w:type="dxa"/>
          <w:right w:w="0" w:type="dxa"/>
        </w:tblCellMar>
        <w:tblLook w:val="04A0"/>
      </w:tblPr>
      <w:tblGrid>
        <w:gridCol w:w="414"/>
        <w:gridCol w:w="1406"/>
        <w:gridCol w:w="1498"/>
        <w:gridCol w:w="1316"/>
        <w:gridCol w:w="1140"/>
        <w:gridCol w:w="3223"/>
      </w:tblGrid>
      <w:tr w:rsidR="00400786" w:rsidRPr="00400786" w:rsidTr="00400786">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Tên thủ tục hành chính*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Thời hạn giải quyết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Địa điểm 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Phí, lệ phí</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Căn cứ pháp lý</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I</w:t>
            </w:r>
          </w:p>
        </w:tc>
        <w:tc>
          <w:tcPr>
            <w:tcW w:w="4750" w:type="pct"/>
            <w:gridSpan w:val="5"/>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LĨNH VỰC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cấp thẻ đấu giá viên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8"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9"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2</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thu hồi thẻ đấu giá viên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03 ngày làm việc, kể từ ngày nhận được Quyết định của Bộ trưởng Bộ Tư pháp về việc thu hồi chứng chỉ hành nghề </w:t>
            </w:r>
            <w:r w:rsidRPr="00400786">
              <w:rPr>
                <w:rFonts w:ascii="Times New Roman" w:eastAsia="Times New Roman" w:hAnsi="Times New Roman" w:cs="Times New Roman"/>
                <w:color w:val="000000"/>
                <w:sz w:val="28"/>
                <w:szCs w:val="28"/>
              </w:rPr>
              <w:lastRenderedPageBreak/>
              <w:t>đấu giá</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 xml:space="preserve">Trung tâm Hành chính công tỉnh (Tầng 1 tòa nhà Liên cơ quan số 2, phường Hồng Hà, thành phố </w:t>
            </w:r>
            <w:r w:rsidRPr="00400786">
              <w:rPr>
                <w:rFonts w:ascii="Times New Roman" w:eastAsia="Times New Roman" w:hAnsi="Times New Roman" w:cs="Times New Roman"/>
                <w:color w:val="000000"/>
                <w:sz w:val="28"/>
                <w:szCs w:val="28"/>
              </w:rPr>
              <w:lastRenderedPageBreak/>
              <w:t>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10"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3</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cấp lại thẻ đấu giá viên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03 ngày làm việc, kể từ ngày nhận được giấy đề nghị</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11"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12"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4</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đăng ký hoạt động của doanh nghiệp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09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1.000.000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13"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14"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15" w:tgtFrame="_blank" w:tooltip="Thông tư 106/2017/TT-BTC" w:history="1">
              <w:r w:rsidRPr="00400786">
                <w:rPr>
                  <w:rFonts w:ascii="Times New Roman" w:eastAsia="Times New Roman" w:hAnsi="Times New Roman" w:cs="Times New Roman"/>
                  <w:color w:val="0E70C3"/>
                  <w:sz w:val="28"/>
                  <w:szCs w:val="28"/>
                </w:rPr>
                <w:t>106/2017/TT-BTC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5</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đăng ký hoạt động đối với doanh nghiệp đấu giá tài sản thành lập trước ngày Luật Đấu giá tài sản có hiệu lực thi hành chuyển đổi toàn bộ hoạt động của doanh nghiệp</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09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500.000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16"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17"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18" w:tgtFrame="_blank" w:tooltip="Thông tư 106/2017/TT-BTC" w:history="1">
              <w:r w:rsidRPr="00400786">
                <w:rPr>
                  <w:rFonts w:ascii="Times New Roman" w:eastAsia="Times New Roman" w:hAnsi="Times New Roman" w:cs="Times New Roman"/>
                  <w:color w:val="0E70C3"/>
                  <w:sz w:val="28"/>
                  <w:szCs w:val="28"/>
                </w:rPr>
                <w:t>106/2017/TT-BTC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6</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Thủ tục đăng ký hoạt động đối với doanh nghiệp đấu giá tài sản thành lập trước ngày Luật Đấu giá tài sản có hiệu lực thi hành tiếp tục hoạt động đấu giá tài sản và kinh </w:t>
            </w:r>
            <w:r w:rsidRPr="00400786">
              <w:rPr>
                <w:rFonts w:ascii="Times New Roman" w:eastAsia="Times New Roman" w:hAnsi="Times New Roman" w:cs="Times New Roman"/>
                <w:color w:val="000000"/>
                <w:sz w:val="28"/>
                <w:szCs w:val="28"/>
              </w:rPr>
              <w:lastRenderedPageBreak/>
              <w:t>doanh các ngành nghề khác</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09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500.000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19"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0"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1" w:tgtFrame="_blank" w:tooltip="Thông tư 106/2017/TT-BTC" w:history="1">
              <w:r w:rsidRPr="00400786">
                <w:rPr>
                  <w:rFonts w:ascii="Times New Roman" w:eastAsia="Times New Roman" w:hAnsi="Times New Roman" w:cs="Times New Roman"/>
                  <w:color w:val="0E70C3"/>
                  <w:sz w:val="28"/>
                  <w:szCs w:val="28"/>
                </w:rPr>
                <w:t>106/2017/TT-</w:t>
              </w:r>
              <w:r w:rsidRPr="00400786">
                <w:rPr>
                  <w:rFonts w:ascii="Times New Roman" w:eastAsia="Times New Roman" w:hAnsi="Times New Roman" w:cs="Times New Roman"/>
                  <w:color w:val="0E70C3"/>
                  <w:sz w:val="28"/>
                  <w:szCs w:val="28"/>
                </w:rPr>
                <w:lastRenderedPageBreak/>
                <w: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7</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thay đổi nội dung đăng ký hoạt động của doanh nghiệp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05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500.000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22"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3"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4" w:tgtFrame="_blank" w:tooltip="Thông tư 106/2017/TT-BTC" w:history="1">
              <w:r w:rsidRPr="00400786">
                <w:rPr>
                  <w:rFonts w:ascii="Times New Roman" w:eastAsia="Times New Roman" w:hAnsi="Times New Roman" w:cs="Times New Roman"/>
                  <w:color w:val="0E70C3"/>
                  <w:sz w:val="28"/>
                  <w:szCs w:val="28"/>
                </w:rPr>
                <w:t>106/2017/TT-BTC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8</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cấp lại giấy đăng ký hoạt động của doanh nghiệp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06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Trung tâm Hành chính công tỉnh (Tầng 1 tòa nhà Liên cơ quan số 2, phường </w:t>
            </w:r>
            <w:r w:rsidRPr="00400786">
              <w:rPr>
                <w:rFonts w:ascii="Times New Roman" w:eastAsia="Times New Roman" w:hAnsi="Times New Roman" w:cs="Times New Roman"/>
                <w:color w:val="000000"/>
                <w:sz w:val="28"/>
                <w:szCs w:val="28"/>
              </w:rPr>
              <w:lastRenderedPageBreak/>
              <w:t>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500.000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25"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6"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 xml:space="preserve">ngày 16/5/2017 của Bộ </w:t>
            </w:r>
            <w:r w:rsidRPr="00400786">
              <w:rPr>
                <w:rFonts w:ascii="Times New Roman" w:eastAsia="Times New Roman" w:hAnsi="Times New Roman" w:cs="Times New Roman"/>
                <w:color w:val="000000"/>
                <w:sz w:val="28"/>
                <w:szCs w:val="28"/>
              </w:rPr>
              <w:lastRenderedPageBreak/>
              <w:t>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7" w:tgtFrame="_blank" w:tooltip="Thông tư 106/2017/TT-BTC" w:history="1">
              <w:r w:rsidRPr="00400786">
                <w:rPr>
                  <w:rFonts w:ascii="Times New Roman" w:eastAsia="Times New Roman" w:hAnsi="Times New Roman" w:cs="Times New Roman"/>
                  <w:color w:val="0E70C3"/>
                  <w:sz w:val="28"/>
                  <w:szCs w:val="28"/>
                </w:rPr>
                <w:t>106/2017/TT-BTC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9</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đăng ký hoạt động của chi nhánh doanh nghiệp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06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28"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29"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10</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thu hồi giấy đăng ký hoạt động của doanh nghiệp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 Sau 30 ngày kể từ ngày có văn bản yêu cầu của Sở Tư pháp mà doanh nghiệp đấu giá tài sản </w:t>
            </w:r>
            <w:r w:rsidRPr="00400786">
              <w:rPr>
                <w:rFonts w:ascii="Times New Roman" w:eastAsia="Times New Roman" w:hAnsi="Times New Roman" w:cs="Times New Roman"/>
                <w:color w:val="000000"/>
                <w:sz w:val="28"/>
                <w:szCs w:val="28"/>
              </w:rPr>
              <w:lastRenderedPageBreak/>
              <w:t>không đáp ứng được các quy định tại khoản 3, Điều 23 Luật Đấu giá tài sản.</w:t>
            </w:r>
          </w:p>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Sau 10 ngày làm việc kể từ ngày kết thúc thời hạn nêu trong thông báo của Sở Tư pháp mà người được yêu cầu không đến (đối với trường hợp doanh nghiệp đấu giá tài sản ngừng hoạt động 1 năm).</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 xml:space="preserve">Trung tâm Hành chính công tỉnh (Tầng 1 tòa nhà Liên cơ quan số 2, phường Hồng Hà, </w:t>
            </w:r>
            <w:r w:rsidRPr="00400786">
              <w:rPr>
                <w:rFonts w:ascii="Times New Roman" w:eastAsia="Times New Roman" w:hAnsi="Times New Roman" w:cs="Times New Roman"/>
                <w:color w:val="000000"/>
                <w:sz w:val="28"/>
                <w:szCs w:val="28"/>
              </w:rPr>
              <w:lastRenderedPageBreak/>
              <w:t>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Luật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11</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phê duyệt đủ điều kiện thực hiện hình thức đấu giá trực tuyến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85 ngày kể từ ngày nhận được Đề án thực hiện hình thức đấu giá trực tuyến của tổ chức đấu giá tài sản</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30"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16/5/2017 của Chính phủ quy định chi tiết thi hành một số điều và biện pháp thi hành Luật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12</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Thủ tục đăng ký tham dự kiểm tra kết quả tập sự </w:t>
            </w:r>
            <w:r w:rsidRPr="00400786">
              <w:rPr>
                <w:rFonts w:ascii="Times New Roman" w:eastAsia="Times New Roman" w:hAnsi="Times New Roman" w:cs="Times New Roman"/>
                <w:color w:val="000000"/>
                <w:sz w:val="28"/>
                <w:szCs w:val="28"/>
              </w:rPr>
              <w:lastRenderedPageBreak/>
              <w:t>hành nghề đấu giá tài sản</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09 ngày</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Trung tâm Hành chính công tỉnh (Tầng 1 tòa nhà </w:t>
            </w:r>
            <w:r w:rsidRPr="00400786">
              <w:rPr>
                <w:rFonts w:ascii="Times New Roman" w:eastAsia="Times New Roman" w:hAnsi="Times New Roman" w:cs="Times New Roman"/>
                <w:color w:val="000000"/>
                <w:sz w:val="28"/>
                <w:szCs w:val="28"/>
              </w:rPr>
              <w:lastRenderedPageBreak/>
              <w:t>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2.700.000 đồng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31"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 xml:space="preserve">16/5/2017 của Chính phủ quy định chi tiết thi hành </w:t>
            </w:r>
            <w:r w:rsidRPr="00400786">
              <w:rPr>
                <w:rFonts w:ascii="Times New Roman" w:eastAsia="Times New Roman" w:hAnsi="Times New Roman" w:cs="Times New Roman"/>
                <w:color w:val="000000"/>
                <w:sz w:val="28"/>
                <w:szCs w:val="28"/>
              </w:rPr>
              <w:lastRenderedPageBreak/>
              <w:t>một số điều và biện pháp thi hành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32" w:tgtFrame="_blank" w:tooltip="Thông tư 06/2017/TT-BTP" w:history="1">
              <w:r w:rsidRPr="00400786">
                <w:rPr>
                  <w:rFonts w:ascii="Times New Roman" w:eastAsia="Times New Roman" w:hAnsi="Times New Roman" w:cs="Times New Roman"/>
                  <w:color w:val="0E70C3"/>
                  <w:sz w:val="28"/>
                  <w:szCs w:val="28"/>
                </w:rPr>
                <w:t>06/2017/TT-BTP</w:t>
              </w:r>
            </w:hyperlink>
            <w:r w:rsidRPr="00400786">
              <w:rPr>
                <w:rFonts w:ascii="Times New Roman" w:eastAsia="Times New Roman" w:hAnsi="Times New Roman" w:cs="Times New Roman"/>
                <w:color w:val="000000"/>
                <w:sz w:val="28"/>
                <w:szCs w:val="28"/>
              </w:rPr>
              <w:t>ngày 16/5/2017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33" w:tgtFrame="_blank" w:tooltip="Thông tư 106/2017/TT-BTC" w:history="1">
              <w:r w:rsidRPr="00400786">
                <w:rPr>
                  <w:rFonts w:ascii="Times New Roman" w:eastAsia="Times New Roman" w:hAnsi="Times New Roman" w:cs="Times New Roman"/>
                  <w:color w:val="0E70C3"/>
                  <w:sz w:val="28"/>
                  <w:szCs w:val="28"/>
                </w:rPr>
                <w:t>106/2017/TT-BTC</w:t>
              </w:r>
            </w:hyperlink>
            <w:r w:rsidRPr="00400786">
              <w:rPr>
                <w:rFonts w:ascii="Times New Roman" w:eastAsia="Times New Roman" w:hAnsi="Times New Roman" w:cs="Times New Roman"/>
                <w:color w:val="000000"/>
                <w:sz w:val="28"/>
                <w:szCs w:val="28"/>
              </w:rPr>
              <w:t>ngày 06/10/2017 của Bộ trưởng Bộ Tài chính quy định mức thu, chế độ thu, nộp, quản lý và sử dụng phí thẩm định tiêu chuẩn hành nghề đấu giá tài sản, phí thẩm định điều kiện đăng ký hoạt động của doanh nghiệp đấu giá tài sản.</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lastRenderedPageBreak/>
              <w:t>II</w:t>
            </w:r>
          </w:p>
        </w:tc>
        <w:tc>
          <w:tcPr>
            <w:tcW w:w="4750" w:type="pct"/>
            <w:gridSpan w:val="5"/>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LĨNH VỰC PHỔ BIẾN GIÁO DỤC PHÁP LUẬT</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công nhận báo cáo viên pháp luật tỉnh</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tỉnh (Tầng 1 tòa nhà Liên cơ quan số 2, 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34"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ngày 04/4/2013 của Chính phủ quy định chi tiết một số điều và biện pháp thi 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35"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r w:rsidR="00400786" w:rsidRPr="00400786" w:rsidTr="00400786">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2</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miễn nhiệm báo cáo viên pháp luật tỉnh</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xml:space="preserve">Trung tâm Hành chính công tỉnh (Tầng 1 tòa nhà Liên cơ quan số 2, </w:t>
            </w:r>
            <w:r w:rsidRPr="00400786">
              <w:rPr>
                <w:rFonts w:ascii="Times New Roman" w:eastAsia="Times New Roman" w:hAnsi="Times New Roman" w:cs="Times New Roman"/>
                <w:color w:val="000000"/>
                <w:sz w:val="28"/>
                <w:szCs w:val="28"/>
              </w:rPr>
              <w:lastRenderedPageBreak/>
              <w:t>phường Hồng Hà, thành phố Hạ Long)</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lastRenderedPageBreak/>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36"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 xml:space="preserve">ngày 04/4/2013 của Chính phủ quy định chi tiết một số điều và biện pháp thi </w:t>
            </w:r>
            <w:r w:rsidRPr="00400786">
              <w:rPr>
                <w:rFonts w:ascii="Times New Roman" w:eastAsia="Times New Roman" w:hAnsi="Times New Roman" w:cs="Times New Roman"/>
                <w:color w:val="000000"/>
                <w:sz w:val="28"/>
                <w:szCs w:val="28"/>
              </w:rPr>
              <w:lastRenderedPageBreak/>
              <w:t>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37"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bl>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lastRenderedPageBreak/>
        <w:t>B. THỦ TỤC HÀNH CHÍNH CẤP HUYỆN</w:t>
      </w:r>
    </w:p>
    <w:tbl>
      <w:tblPr>
        <w:tblW w:w="5000" w:type="pct"/>
        <w:tblCellSpacing w:w="0" w:type="dxa"/>
        <w:shd w:val="clear" w:color="auto" w:fill="FFFFFF"/>
        <w:tblCellMar>
          <w:left w:w="0" w:type="dxa"/>
          <w:right w:w="0" w:type="dxa"/>
        </w:tblCellMar>
        <w:tblLook w:val="04A0"/>
      </w:tblPr>
      <w:tblGrid>
        <w:gridCol w:w="539"/>
        <w:gridCol w:w="1529"/>
        <w:gridCol w:w="1170"/>
        <w:gridCol w:w="1440"/>
        <w:gridCol w:w="900"/>
        <w:gridCol w:w="3419"/>
      </w:tblGrid>
      <w:tr w:rsidR="00400786" w:rsidRPr="00400786" w:rsidTr="0040078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Tên thủ tục hành chính*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Thời hạn giải quyết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Địa điểm thực hiện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Phí, lệ phí</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Căn cứ pháp lý</w:t>
            </w:r>
          </w:p>
        </w:tc>
      </w:tr>
      <w:tr w:rsidR="00400786" w:rsidRPr="00400786" w:rsidTr="0040078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LĨNH VỰC PHỔ BIẾN GIÁO DỤC PHÁP LUẬT</w:t>
            </w:r>
          </w:p>
        </w:tc>
      </w:tr>
      <w:tr w:rsidR="00400786" w:rsidRPr="00400786" w:rsidTr="0040078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công nhận báo cáo viên pháp luật huyện</w:t>
            </w:r>
          </w:p>
        </w:tc>
        <w:tc>
          <w:tcPr>
            <w:tcW w:w="6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các huyện, thị xã, thành phố</w:t>
            </w:r>
          </w:p>
        </w:tc>
        <w:tc>
          <w:tcPr>
            <w:tcW w:w="5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38"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 ngày 04/4/2013 của Chính phủ quy định chi tiết một số điều và biện pháp thi 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39"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r w:rsidR="00400786" w:rsidRPr="00400786" w:rsidTr="0040078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2</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miễn nhiệm báo cáo viên pháp luật huyện</w:t>
            </w:r>
          </w:p>
        </w:tc>
        <w:tc>
          <w:tcPr>
            <w:tcW w:w="6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Trung tâm Hành chính công các huyện, thị xã, thành phố</w:t>
            </w:r>
          </w:p>
        </w:tc>
        <w:tc>
          <w:tcPr>
            <w:tcW w:w="5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40"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 ngày 04/4/2013 của Chính phủ quy định chi tiết một số điều và biện pháp thi 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41"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bl>
    <w:p w:rsidR="003B0E50" w:rsidRDefault="003B0E50" w:rsidP="00400786">
      <w:pPr>
        <w:shd w:val="clear" w:color="auto" w:fill="FFFFFF"/>
        <w:spacing w:before="120" w:after="120" w:line="234" w:lineRule="atLeast"/>
        <w:jc w:val="left"/>
        <w:rPr>
          <w:rFonts w:ascii="Times New Roman" w:eastAsia="Times New Roman" w:hAnsi="Times New Roman" w:cs="Times New Roman"/>
          <w:b/>
          <w:bCs/>
          <w:color w:val="000000"/>
          <w:sz w:val="28"/>
          <w:szCs w:val="28"/>
        </w:rPr>
      </w:pPr>
    </w:p>
    <w:p w:rsidR="003B0E50" w:rsidRDefault="003B0E5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lastRenderedPageBreak/>
        <w:t>C. THỦ TỤC HÀNH CHÍNH CẤP XÃ</w:t>
      </w:r>
    </w:p>
    <w:tbl>
      <w:tblPr>
        <w:tblW w:w="5000" w:type="pct"/>
        <w:tblCellSpacing w:w="0" w:type="dxa"/>
        <w:shd w:val="clear" w:color="auto" w:fill="FFFFFF"/>
        <w:tblCellMar>
          <w:left w:w="0" w:type="dxa"/>
          <w:right w:w="0" w:type="dxa"/>
        </w:tblCellMar>
        <w:tblLook w:val="04A0"/>
      </w:tblPr>
      <w:tblGrid>
        <w:gridCol w:w="539"/>
        <w:gridCol w:w="1529"/>
        <w:gridCol w:w="1440"/>
        <w:gridCol w:w="1440"/>
        <w:gridCol w:w="900"/>
        <w:gridCol w:w="3149"/>
      </w:tblGrid>
      <w:tr w:rsidR="00400786" w:rsidRPr="00400786" w:rsidTr="0040078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Tên thủ tục hành chính*</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Thời hạn giải quyết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Địa điểm thực hiện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Phí, lệ phí</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Căn cứ pháp lý</w:t>
            </w:r>
          </w:p>
        </w:tc>
      </w:tr>
      <w:tr w:rsidR="00400786" w:rsidRPr="00400786" w:rsidTr="00400786">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LĨNH VỰC PHỔ BIẾN GIÁO DỤC PHÁP LUẬT</w:t>
            </w:r>
          </w:p>
        </w:tc>
      </w:tr>
      <w:tr w:rsidR="00400786" w:rsidRPr="00400786" w:rsidTr="0040078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công nhận tuyên truyền viên pháp luật</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04 ngày làm việc</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Ủy ban nhân dân cấp xã</w:t>
            </w:r>
          </w:p>
        </w:tc>
        <w:tc>
          <w:tcPr>
            <w:tcW w:w="5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42"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ngày 04/4/2013 của Chính phủ quy định chi tiết một số điều và biện pháp thi 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43"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r w:rsidR="00400786" w:rsidRPr="00400786" w:rsidTr="00400786">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2</w:t>
            </w:r>
          </w:p>
        </w:tc>
        <w:tc>
          <w:tcPr>
            <w:tcW w:w="8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cho thôi làm tuyên truyền viên pháp luật</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02 ngày làm việc</w:t>
            </w:r>
          </w:p>
        </w:tc>
        <w:tc>
          <w:tcPr>
            <w:tcW w:w="8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Ủy ban nhân dân cấp xã</w:t>
            </w:r>
          </w:p>
        </w:tc>
        <w:tc>
          <w:tcPr>
            <w:tcW w:w="5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Không</w:t>
            </w:r>
          </w:p>
        </w:tc>
        <w:tc>
          <w:tcPr>
            <w:tcW w:w="17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phổ biến, giáo dục pháp luật năm 2012;</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44" w:tgtFrame="_blank" w:tooltip="Nghị định 28/2013/NĐ-CP" w:history="1">
              <w:r w:rsidRPr="00400786">
                <w:rPr>
                  <w:rFonts w:ascii="Times New Roman" w:eastAsia="Times New Roman" w:hAnsi="Times New Roman" w:cs="Times New Roman"/>
                  <w:color w:val="0E70C3"/>
                  <w:sz w:val="28"/>
                  <w:szCs w:val="28"/>
                </w:rPr>
                <w:t>28/2013/NĐ-CP</w:t>
              </w:r>
            </w:hyperlink>
            <w:r w:rsidRPr="00400786">
              <w:rPr>
                <w:rFonts w:ascii="Times New Roman" w:eastAsia="Times New Roman" w:hAnsi="Times New Roman" w:cs="Times New Roman"/>
                <w:color w:val="000000"/>
                <w:sz w:val="28"/>
                <w:szCs w:val="28"/>
              </w:rPr>
              <w:t>ngày 04/4/2013 của Chính phủ quy định chi tiết một số điều và biện pháp thi hành Luật Phổ biến, giáo dục pháp luật;</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Thông tư số </w:t>
            </w:r>
            <w:hyperlink r:id="rId45" w:tgtFrame="_blank" w:tooltip="Thông tư 10/2016/TT-BTP" w:history="1">
              <w:r w:rsidRPr="00400786">
                <w:rPr>
                  <w:rFonts w:ascii="Times New Roman" w:eastAsia="Times New Roman" w:hAnsi="Times New Roman" w:cs="Times New Roman"/>
                  <w:color w:val="0E70C3"/>
                  <w:sz w:val="28"/>
                  <w:szCs w:val="28"/>
                </w:rPr>
                <w:t>10/2016/TT-BTP</w:t>
              </w:r>
            </w:hyperlink>
            <w:r w:rsidRPr="00400786">
              <w:rPr>
                <w:rFonts w:ascii="Times New Roman" w:eastAsia="Times New Roman" w:hAnsi="Times New Roman" w:cs="Times New Roman"/>
                <w:color w:val="000000"/>
                <w:sz w:val="28"/>
                <w:szCs w:val="28"/>
              </w:rPr>
              <w:t>ngày 22/7/2016 của Bộ Tư pháp quy định về báo cáo viên pháp luật, tuyên truyền viên pháp luật.</w:t>
            </w:r>
          </w:p>
        </w:tc>
      </w:tr>
    </w:tbl>
    <w:p w:rsidR="00400786" w:rsidRPr="00400786" w:rsidRDefault="00400786" w:rsidP="00400786">
      <w:pPr>
        <w:shd w:val="clear" w:color="auto" w:fill="FFFFFF"/>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Nội dung Thủ tục hành chính thực hiện theo Quyết định số </w:t>
      </w:r>
      <w:hyperlink r:id="rId46" w:tgtFrame="_blank" w:tooltip="Quyết định 2571/QĐ-BTP" w:history="1">
        <w:r w:rsidRPr="00400786">
          <w:rPr>
            <w:rFonts w:ascii="Times New Roman" w:eastAsia="Times New Roman" w:hAnsi="Times New Roman" w:cs="Times New Roman"/>
            <w:color w:val="0E70C3"/>
            <w:sz w:val="28"/>
            <w:szCs w:val="28"/>
          </w:rPr>
          <w:t>2571/QĐ-BTP</w:t>
        </w:r>
      </w:hyperlink>
      <w:r w:rsidRPr="00400786">
        <w:rPr>
          <w:rFonts w:ascii="Times New Roman" w:eastAsia="Times New Roman" w:hAnsi="Times New Roman" w:cs="Times New Roman"/>
          <w:color w:val="000000"/>
          <w:sz w:val="28"/>
          <w:szCs w:val="28"/>
        </w:rPr>
        <w:t> ngày 14/12/2017; Quyết định số </w:t>
      </w:r>
      <w:hyperlink r:id="rId47" w:tgtFrame="_blank" w:tooltip="Quyết định 40/QĐ-BTP" w:history="1">
        <w:r w:rsidRPr="00400786">
          <w:rPr>
            <w:rFonts w:ascii="Times New Roman" w:eastAsia="Times New Roman" w:hAnsi="Times New Roman" w:cs="Times New Roman"/>
            <w:color w:val="0E70C3"/>
            <w:sz w:val="28"/>
            <w:szCs w:val="28"/>
          </w:rPr>
          <w:t>40/QĐ-BTP</w:t>
        </w:r>
      </w:hyperlink>
      <w:r w:rsidRPr="00400786">
        <w:rPr>
          <w:rFonts w:ascii="Times New Roman" w:eastAsia="Times New Roman" w:hAnsi="Times New Roman" w:cs="Times New Roman"/>
          <w:color w:val="000000"/>
          <w:sz w:val="28"/>
          <w:szCs w:val="28"/>
        </w:rPr>
        <w:t> ngày 08/01/2018; Quyết định số </w:t>
      </w:r>
      <w:hyperlink r:id="rId48" w:tgtFrame="_blank" w:tooltip="Quyết định 495/QĐ-BTP" w:history="1">
        <w:r w:rsidRPr="00400786">
          <w:rPr>
            <w:rFonts w:ascii="Times New Roman" w:eastAsia="Times New Roman" w:hAnsi="Times New Roman" w:cs="Times New Roman"/>
            <w:color w:val="0E70C3"/>
            <w:sz w:val="28"/>
            <w:szCs w:val="28"/>
          </w:rPr>
          <w:t>495/QĐ-BTP</w:t>
        </w:r>
      </w:hyperlink>
      <w:r w:rsidRPr="00400786">
        <w:rPr>
          <w:rFonts w:ascii="Times New Roman" w:eastAsia="Times New Roman" w:hAnsi="Times New Roman" w:cs="Times New Roman"/>
          <w:color w:val="000000"/>
          <w:sz w:val="28"/>
          <w:szCs w:val="28"/>
        </w:rPr>
        <w:t> ngày 23/3/2018 của Bộ trưởng Bộ Tư pháp.</w:t>
      </w:r>
    </w:p>
    <w:p w:rsidR="00400786" w:rsidRPr="00400786" w:rsidRDefault="00400786" w:rsidP="00400786">
      <w:pPr>
        <w:shd w:val="clear" w:color="auto" w:fill="FFFFFF"/>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PHỤ LỤC II</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DANH MỤC THỦ TỤC HÀNH CHÍNH BÃI BỎ THUỘC PHẠM VI CHỨC NĂNG QUẢN LÝ CỦA SỞ TƯ PHÁP</w:t>
      </w:r>
      <w:r w:rsidRPr="00400786">
        <w:rPr>
          <w:rFonts w:ascii="Times New Roman" w:eastAsia="Times New Roman" w:hAnsi="Times New Roman" w:cs="Times New Roman"/>
          <w:color w:val="000000"/>
          <w:sz w:val="28"/>
          <w:szCs w:val="28"/>
        </w:rPr>
        <w:br/>
      </w:r>
      <w:r w:rsidRPr="00400786">
        <w:rPr>
          <w:rFonts w:ascii="Times New Roman" w:eastAsia="Times New Roman" w:hAnsi="Times New Roman" w:cs="Times New Roman"/>
          <w:i/>
          <w:iCs/>
          <w:color w:val="000000"/>
          <w:sz w:val="28"/>
          <w:szCs w:val="28"/>
        </w:rPr>
        <w:lastRenderedPageBreak/>
        <w:t>(Ban hành kèm theo Quyết định số: 1095/QĐ-UBND ngày 09/4/2018 của Chủ tịch Ủy ban nhân dân tỉnh Quảng Ninh)</w:t>
      </w:r>
    </w:p>
    <w:p w:rsidR="00400786" w:rsidRPr="00400786" w:rsidRDefault="00400786" w:rsidP="00400786">
      <w:pPr>
        <w:shd w:val="clear" w:color="auto" w:fill="FFFFFF"/>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THỦ TỤC HÀNH CHÍNH CẤP TỈNH</w:t>
      </w:r>
    </w:p>
    <w:tbl>
      <w:tblPr>
        <w:tblW w:w="5000" w:type="pct"/>
        <w:tblCellSpacing w:w="0" w:type="dxa"/>
        <w:shd w:val="clear" w:color="auto" w:fill="FFFFFF"/>
        <w:tblCellMar>
          <w:left w:w="0" w:type="dxa"/>
          <w:right w:w="0" w:type="dxa"/>
        </w:tblCellMar>
        <w:tblLook w:val="04A0"/>
      </w:tblPr>
      <w:tblGrid>
        <w:gridCol w:w="570"/>
        <w:gridCol w:w="1335"/>
        <w:gridCol w:w="1970"/>
        <w:gridCol w:w="4061"/>
        <w:gridCol w:w="1061"/>
      </w:tblGrid>
      <w:tr w:rsidR="00400786" w:rsidRPr="00400786" w:rsidTr="0040078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Số hồ sơ TTHC</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Tên thủ tục hành chính</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Tên VBQPPL quy định việc bãi bỏ thủ tục hành chính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Ghi chú</w:t>
            </w:r>
          </w:p>
        </w:tc>
      </w:tr>
      <w:tr w:rsidR="00400786" w:rsidRPr="00400786" w:rsidTr="0040078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 </w:t>
            </w:r>
          </w:p>
        </w:tc>
        <w:tc>
          <w:tcPr>
            <w:tcW w:w="4700" w:type="pct"/>
            <w:gridSpan w:val="4"/>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b/>
                <w:bCs/>
                <w:color w:val="000000"/>
                <w:sz w:val="28"/>
                <w:szCs w:val="28"/>
              </w:rPr>
              <w:t>LĨNH VỰC BÁN ĐẤU GIÁ TÀI SẢN</w:t>
            </w:r>
          </w:p>
        </w:tc>
      </w:tr>
      <w:tr w:rsidR="00400786" w:rsidRPr="00400786" w:rsidTr="00400786">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1</w:t>
            </w:r>
          </w:p>
        </w:tc>
        <w:tc>
          <w:tcPr>
            <w:tcW w:w="7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T-QNH-285813-TT</w:t>
            </w:r>
          </w:p>
        </w:tc>
        <w:tc>
          <w:tcPr>
            <w:tcW w:w="110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Thủ tục đăng ký danh sách đấu giá viên</w:t>
            </w:r>
          </w:p>
        </w:tc>
        <w:tc>
          <w:tcPr>
            <w:tcW w:w="22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Luật Đấu giá tài sản;</w:t>
            </w:r>
          </w:p>
          <w:p w:rsidR="00400786" w:rsidRPr="00400786" w:rsidRDefault="00400786" w:rsidP="00400786">
            <w:pPr>
              <w:spacing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Nghị định số </w:t>
            </w:r>
            <w:hyperlink r:id="rId49" w:tgtFrame="_blank" w:tooltip="Nghị định 62/2017/NĐ-CP" w:history="1">
              <w:r w:rsidRPr="00400786">
                <w:rPr>
                  <w:rFonts w:ascii="Times New Roman" w:eastAsia="Times New Roman" w:hAnsi="Times New Roman" w:cs="Times New Roman"/>
                  <w:color w:val="0E70C3"/>
                  <w:sz w:val="28"/>
                  <w:szCs w:val="28"/>
                </w:rPr>
                <w:t>62/2017/NĐ-CP</w:t>
              </w:r>
            </w:hyperlink>
            <w:r w:rsidRPr="00400786">
              <w:rPr>
                <w:rFonts w:ascii="Times New Roman" w:eastAsia="Times New Roman" w:hAnsi="Times New Roman" w:cs="Times New Roman"/>
                <w:color w:val="000000"/>
                <w:sz w:val="28"/>
                <w:szCs w:val="28"/>
              </w:rPr>
              <w:t> 16/5/2017 của Chính phủ quy định chi tiết thi hành một số điều và biện pháp thi hành Luật Đấu giá tài sản.</w:t>
            </w:r>
          </w:p>
        </w:tc>
        <w:tc>
          <w:tcPr>
            <w:tcW w:w="550" w:type="pct"/>
            <w:tcBorders>
              <w:top w:val="nil"/>
              <w:left w:val="nil"/>
              <w:bottom w:val="single" w:sz="8" w:space="0" w:color="auto"/>
              <w:right w:val="single" w:sz="8" w:space="0" w:color="auto"/>
            </w:tcBorders>
            <w:shd w:val="clear" w:color="auto" w:fill="FFFFFF"/>
            <w:vAlign w:val="center"/>
            <w:hideMark/>
          </w:tcPr>
          <w:p w:rsidR="00400786" w:rsidRPr="00400786" w:rsidRDefault="00400786" w:rsidP="00400786">
            <w:pPr>
              <w:spacing w:before="120" w:after="120" w:line="234" w:lineRule="atLeast"/>
              <w:jc w:val="left"/>
              <w:rPr>
                <w:rFonts w:ascii="Times New Roman" w:eastAsia="Times New Roman" w:hAnsi="Times New Roman" w:cs="Times New Roman"/>
                <w:color w:val="000000"/>
                <w:sz w:val="28"/>
                <w:szCs w:val="28"/>
              </w:rPr>
            </w:pPr>
            <w:r w:rsidRPr="00400786">
              <w:rPr>
                <w:rFonts w:ascii="Times New Roman" w:eastAsia="Times New Roman" w:hAnsi="Times New Roman" w:cs="Times New Roman"/>
                <w:color w:val="000000"/>
                <w:sz w:val="28"/>
                <w:szCs w:val="28"/>
              </w:rPr>
              <w:t> </w:t>
            </w:r>
          </w:p>
        </w:tc>
      </w:tr>
    </w:tbl>
    <w:p w:rsidR="008D650C" w:rsidRDefault="008D650C" w:rsidP="00400786">
      <w:pPr>
        <w:jc w:val="both"/>
        <w:rPr>
          <w:rFonts w:ascii="Times New Roman" w:hAnsi="Times New Roman" w:cs="Times New Roman"/>
          <w:sz w:val="28"/>
          <w:szCs w:val="28"/>
        </w:rPr>
      </w:pPr>
    </w:p>
    <w:p w:rsidR="008D650C" w:rsidRDefault="008D650C">
      <w:pPr>
        <w:rPr>
          <w:rFonts w:ascii="Times New Roman" w:hAnsi="Times New Roman" w:cs="Times New Roman"/>
          <w:sz w:val="28"/>
          <w:szCs w:val="28"/>
        </w:rPr>
      </w:pPr>
      <w:r>
        <w:rPr>
          <w:rFonts w:ascii="Times New Roman" w:hAnsi="Times New Roman" w:cs="Times New Roman"/>
          <w:sz w:val="28"/>
          <w:szCs w:val="28"/>
        </w:rPr>
        <w:br w:type="page"/>
      </w:r>
    </w:p>
    <w:p w:rsidR="008D650C" w:rsidRPr="008D650C" w:rsidRDefault="008D650C" w:rsidP="008D650C">
      <w:pPr>
        <w:spacing w:after="120"/>
        <w:ind w:firstLine="720"/>
        <w:jc w:val="both"/>
        <w:rPr>
          <w:rFonts w:ascii="Times New Roman" w:hAnsi="Times New Roman" w:cs="Times New Roman"/>
          <w:b/>
          <w:bCs/>
          <w:color w:val="FF0000"/>
          <w:sz w:val="28"/>
          <w:szCs w:val="28"/>
        </w:rPr>
      </w:pPr>
      <w:r w:rsidRPr="008D650C">
        <w:rPr>
          <w:rFonts w:ascii="Times New Roman" w:hAnsi="Times New Roman" w:cs="Times New Roman"/>
          <w:b/>
          <w:bCs/>
          <w:color w:val="FF0000"/>
          <w:sz w:val="28"/>
          <w:szCs w:val="28"/>
        </w:rPr>
        <w:lastRenderedPageBreak/>
        <w:t>C. THỦ TỤC HÀNH CHÍNH CẤP XÃ</w:t>
      </w:r>
    </w:p>
    <w:p w:rsidR="008D650C" w:rsidRPr="008D650C" w:rsidRDefault="008D650C" w:rsidP="008D650C">
      <w:pPr>
        <w:spacing w:after="120"/>
        <w:ind w:firstLine="720"/>
        <w:jc w:val="both"/>
        <w:rPr>
          <w:rFonts w:ascii="Times New Roman" w:hAnsi="Times New Roman" w:cs="Times New Roman"/>
          <w:color w:val="FF0000"/>
          <w:sz w:val="28"/>
          <w:szCs w:val="28"/>
        </w:rPr>
      </w:pPr>
      <w:r w:rsidRPr="008D650C">
        <w:rPr>
          <w:rFonts w:ascii="Times New Roman" w:hAnsi="Times New Roman" w:cs="Times New Roman"/>
          <w:b/>
          <w:bCs/>
          <w:color w:val="FF0000"/>
          <w:sz w:val="28"/>
          <w:szCs w:val="28"/>
        </w:rPr>
        <w:t>I. Lĩnh vực Phổ biến giáo dục pháp luật</w:t>
      </w:r>
    </w:p>
    <w:p w:rsidR="008D650C" w:rsidRPr="008D650C" w:rsidRDefault="008D650C" w:rsidP="008D650C">
      <w:pPr>
        <w:spacing w:after="120"/>
        <w:ind w:firstLine="720"/>
        <w:jc w:val="both"/>
        <w:rPr>
          <w:rFonts w:ascii="Times New Roman" w:hAnsi="Times New Roman" w:cs="Times New Roman"/>
          <w:color w:val="0000CC"/>
          <w:sz w:val="28"/>
          <w:szCs w:val="28"/>
        </w:rPr>
      </w:pPr>
      <w:r w:rsidRPr="008D650C">
        <w:rPr>
          <w:rFonts w:ascii="Times New Roman" w:hAnsi="Times New Roman" w:cs="Times New Roman"/>
          <w:b/>
          <w:bCs/>
          <w:color w:val="0000CC"/>
          <w:sz w:val="28"/>
          <w:szCs w:val="28"/>
          <w:lang w:val="vi-VN"/>
        </w:rPr>
        <w:t>1. Thủ tục công nhận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Trình tự thực hiện:</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xml:space="preserve">Định kỳ tháng 9 hàng năm, công chức tư pháp - hộ tịch chủ trì, phối hợp với Trưởng Ban công tác Mặt trận, Trưởng thôn, làng, </w:t>
      </w:r>
      <w:r w:rsidRPr="008D650C">
        <w:rPr>
          <w:rFonts w:ascii="Times New Roman" w:hAnsi="Times New Roman" w:cs="Times New Roman"/>
          <w:sz w:val="28"/>
          <w:szCs w:val="28"/>
        </w:rPr>
        <w:t>xóm</w:t>
      </w:r>
      <w:r w:rsidRPr="008D650C">
        <w:rPr>
          <w:rFonts w:ascii="Times New Roman" w:hAnsi="Times New Roman" w:cs="Times New Roman"/>
          <w:sz w:val="28"/>
          <w:szCs w:val="28"/>
          <w:lang w:val="vi-VN"/>
        </w:rPr>
        <w:t>, t</w:t>
      </w:r>
      <w:r w:rsidRPr="008D650C">
        <w:rPr>
          <w:rFonts w:ascii="Times New Roman" w:hAnsi="Times New Roman" w:cs="Times New Roman"/>
          <w:sz w:val="28"/>
          <w:szCs w:val="28"/>
        </w:rPr>
        <w:t>ổ</w:t>
      </w:r>
      <w:r w:rsidRPr="008D650C">
        <w:rPr>
          <w:rFonts w:ascii="Times New Roman" w:hAnsi="Times New Roman" w:cs="Times New Roman"/>
          <w:sz w:val="28"/>
          <w:szCs w:val="28"/>
          <w:lang w:val="vi-VN"/>
        </w:rPr>
        <w:t xml:space="preserve"> dân ph</w:t>
      </w:r>
      <w:r w:rsidRPr="008D650C">
        <w:rPr>
          <w:rFonts w:ascii="Times New Roman" w:hAnsi="Times New Roman" w:cs="Times New Roman"/>
          <w:sz w:val="28"/>
          <w:szCs w:val="28"/>
        </w:rPr>
        <w:t>ố</w:t>
      </w:r>
      <w:r w:rsidRPr="008D650C">
        <w:rPr>
          <w:rFonts w:ascii="Times New Roman" w:hAnsi="Times New Roman" w:cs="Times New Roman"/>
          <w:sz w:val="28"/>
          <w:szCs w:val="28"/>
          <w:lang w:val="vi-VN"/>
        </w:rPr>
        <w:t>, khu phố</w:t>
      </w:r>
      <w:r w:rsidRPr="008D650C">
        <w:rPr>
          <w:rFonts w:ascii="Times New Roman" w:hAnsi="Times New Roman" w:cs="Times New Roman"/>
          <w:sz w:val="28"/>
          <w:szCs w:val="28"/>
        </w:rPr>
        <w:t xml:space="preserve"> </w:t>
      </w:r>
      <w:r w:rsidRPr="008D650C">
        <w:rPr>
          <w:rFonts w:ascii="Times New Roman" w:hAnsi="Times New Roman" w:cs="Times New Roman"/>
          <w:sz w:val="28"/>
          <w:szCs w:val="28"/>
          <w:lang w:val="vi-VN"/>
        </w:rPr>
        <w:t>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Căn cứ danh sách tự nguyện đăng ký tham gia làm tuyên truyền viên pháp luật t</w:t>
      </w:r>
      <w:r w:rsidRPr="008D650C">
        <w:rPr>
          <w:rFonts w:ascii="Times New Roman" w:hAnsi="Times New Roman" w:cs="Times New Roman"/>
          <w:sz w:val="28"/>
          <w:szCs w:val="28"/>
        </w:rPr>
        <w:t xml:space="preserve">ừ </w:t>
      </w:r>
      <w:r w:rsidRPr="008D650C">
        <w:rPr>
          <w:rFonts w:ascii="Times New Roman" w:hAnsi="Times New Roman" w:cs="Times New Roman"/>
          <w:sz w:val="28"/>
          <w:szCs w:val="28"/>
          <w:lang w:val="vi-VN"/>
        </w:rPr>
        <w:t>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w:t>
      </w:r>
      <w:r w:rsidRPr="008D650C">
        <w:rPr>
          <w:rFonts w:ascii="Times New Roman" w:hAnsi="Times New Roman" w:cs="Times New Roman"/>
          <w:sz w:val="28"/>
          <w:szCs w:val="28"/>
        </w:rPr>
        <w:t>ấ</w:t>
      </w:r>
      <w:r w:rsidRPr="008D650C">
        <w:rPr>
          <w:rFonts w:ascii="Times New Roman" w:hAnsi="Times New Roman" w:cs="Times New Roman"/>
          <w:sz w:val="28"/>
          <w:szCs w:val="28"/>
          <w:lang w:val="vi-VN"/>
        </w:rPr>
        <w:t>p xã xem xét, công nhận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Cách thức thực hiện:</w:t>
      </w:r>
      <w:r w:rsidRPr="008D650C">
        <w:rPr>
          <w:rFonts w:ascii="Times New Roman" w:hAnsi="Times New Roman" w:cs="Times New Roman"/>
          <w:sz w:val="28"/>
          <w:szCs w:val="28"/>
          <w:lang w:val="vi-VN"/>
        </w:rPr>
        <w:t xml:space="preserve"> Không quy đ</w:t>
      </w:r>
      <w:r w:rsidRPr="008D650C">
        <w:rPr>
          <w:rFonts w:ascii="Times New Roman" w:hAnsi="Times New Roman" w:cs="Times New Roman"/>
          <w:sz w:val="28"/>
          <w:szCs w:val="28"/>
        </w:rPr>
        <w:t>ị</w:t>
      </w:r>
      <w:r w:rsidRPr="008D650C">
        <w:rPr>
          <w:rFonts w:ascii="Times New Roman" w:hAnsi="Times New Roman" w:cs="Times New Roman"/>
          <w:sz w:val="28"/>
          <w:szCs w:val="28"/>
          <w:lang w:val="vi-VN"/>
        </w:rPr>
        <w:t>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Thành phần hồ sơ:</w:t>
      </w:r>
      <w:r w:rsidRPr="008D650C">
        <w:rPr>
          <w:rFonts w:ascii="Times New Roman" w:hAnsi="Times New Roman" w:cs="Times New Roman"/>
          <w:sz w:val="28"/>
          <w:szCs w:val="28"/>
          <w:lang w:val="vi-VN"/>
        </w:rPr>
        <w:t xml:space="preserve"> Danh sách đề n</w:t>
      </w:r>
      <w:r w:rsidRPr="008D650C">
        <w:rPr>
          <w:rFonts w:ascii="Times New Roman" w:hAnsi="Times New Roman" w:cs="Times New Roman"/>
          <w:sz w:val="28"/>
          <w:szCs w:val="28"/>
        </w:rPr>
        <w:t>g</w:t>
      </w:r>
      <w:r w:rsidRPr="008D650C">
        <w:rPr>
          <w:rFonts w:ascii="Times New Roman" w:hAnsi="Times New Roman" w:cs="Times New Roman"/>
          <w:sz w:val="28"/>
          <w:szCs w:val="28"/>
          <w:lang w:val="vi-VN"/>
        </w:rPr>
        <w:t>hị công nhận tuyên truyền viên pháp luật của công chức tư pháp - hộ tịch.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Thời hạn giải quyết:</w:t>
      </w:r>
      <w:r w:rsidRPr="008D650C">
        <w:rPr>
          <w:rFonts w:ascii="Times New Roman" w:hAnsi="Times New Roman" w:cs="Times New Roman"/>
          <w:sz w:val="28"/>
          <w:szCs w:val="28"/>
          <w:lang w:val="vi-VN"/>
        </w:rPr>
        <w:t xml:space="preserve"> Trong thời hạn </w:t>
      </w:r>
      <w:r w:rsidRPr="008D650C">
        <w:rPr>
          <w:rFonts w:ascii="Times New Roman" w:hAnsi="Times New Roman" w:cs="Times New Roman"/>
          <w:color w:val="C00000"/>
          <w:sz w:val="28"/>
          <w:szCs w:val="28"/>
          <w:lang w:val="vi-VN"/>
        </w:rPr>
        <w:t>0</w:t>
      </w:r>
      <w:r w:rsidRPr="008D650C">
        <w:rPr>
          <w:rFonts w:ascii="Times New Roman" w:hAnsi="Times New Roman" w:cs="Times New Roman"/>
          <w:color w:val="C00000"/>
          <w:sz w:val="28"/>
          <w:szCs w:val="28"/>
        </w:rPr>
        <w:t>4</w:t>
      </w:r>
      <w:r w:rsidRPr="008D650C">
        <w:rPr>
          <w:rFonts w:ascii="Times New Roman" w:hAnsi="Times New Roman" w:cs="Times New Roman"/>
          <w:sz w:val="28"/>
          <w:szCs w:val="28"/>
          <w:lang w:val="vi-VN"/>
        </w:rPr>
        <w:t xml:space="preserve"> ngày làm việc kể từ n</w:t>
      </w:r>
      <w:r w:rsidRPr="008D650C">
        <w:rPr>
          <w:rFonts w:ascii="Times New Roman" w:hAnsi="Times New Roman" w:cs="Times New Roman"/>
          <w:sz w:val="28"/>
          <w:szCs w:val="28"/>
        </w:rPr>
        <w:t>g</w:t>
      </w:r>
      <w:r w:rsidRPr="008D650C">
        <w:rPr>
          <w:rFonts w:ascii="Times New Roman" w:hAnsi="Times New Roman" w:cs="Times New Roman"/>
          <w:sz w:val="28"/>
          <w:szCs w:val="28"/>
          <w:lang w:val="vi-VN"/>
        </w:rPr>
        <w:t>ày nhận được danh sách đề nghị công nhận tuyên truyền viên pháp luật của công chức tư pháp - hộ tịch.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Đối tượng thực hiện thủ tục hành chính:</w:t>
      </w:r>
      <w:r w:rsidRPr="008D650C">
        <w:rPr>
          <w:rFonts w:ascii="Times New Roman" w:hAnsi="Times New Roman" w:cs="Times New Roman"/>
          <w:sz w:val="28"/>
          <w:szCs w:val="28"/>
          <w:lang w:val="vi-VN"/>
        </w:rPr>
        <w:t xml:space="preserve"> Cơ quan, đơn vị và người dân tại địa bàn cơ sở.</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Cơ quan thực hiện thủ tục hành chính:</w:t>
      </w:r>
      <w:r w:rsidRPr="008D650C">
        <w:rPr>
          <w:rFonts w:ascii="Times New Roman" w:hAnsi="Times New Roman" w:cs="Times New Roman"/>
          <w:sz w:val="28"/>
          <w:szCs w:val="28"/>
          <w:lang w:val="vi-VN"/>
        </w:rPr>
        <w:t xml:space="preserve"> </w:t>
      </w:r>
      <w:r w:rsidRPr="008D650C">
        <w:rPr>
          <w:rFonts w:ascii="Times New Roman" w:hAnsi="Times New Roman" w:cs="Times New Roman"/>
          <w:color w:val="FF0000"/>
          <w:sz w:val="28"/>
          <w:szCs w:val="28"/>
          <w:lang w:val="vi-VN"/>
        </w:rPr>
        <w:t>Ủy ban nhân dân cấp xã.</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Kết quả thực hiện thủ tục hành chính:</w:t>
      </w:r>
      <w:r w:rsidRPr="008D650C">
        <w:rPr>
          <w:rFonts w:ascii="Times New Roman" w:hAnsi="Times New Roman" w:cs="Times New Roman"/>
          <w:sz w:val="28"/>
          <w:szCs w:val="28"/>
          <w:lang w:val="vi-VN"/>
        </w:rPr>
        <w:t xml:space="preserve"> Quyết định công nhận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Yêu cầu, điều kiện thực hiện thủ tục hành chính: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xml:space="preserve">Cá nhân được đề nghị công nhận </w:t>
      </w:r>
      <w:r w:rsidRPr="008D650C">
        <w:rPr>
          <w:rFonts w:ascii="Times New Roman" w:hAnsi="Times New Roman" w:cs="Times New Roman"/>
          <w:sz w:val="28"/>
          <w:szCs w:val="28"/>
        </w:rPr>
        <w:t>l</w:t>
      </w:r>
      <w:r w:rsidRPr="008D650C">
        <w:rPr>
          <w:rFonts w:ascii="Times New Roman" w:hAnsi="Times New Roman" w:cs="Times New Roman"/>
          <w:sz w:val="28"/>
          <w:szCs w:val="28"/>
          <w:lang w:val="vi-VN"/>
        </w:rPr>
        <w:t>àm tuyên truyền viên pháp luật phải là người có uy tín, kiến thức, am hiểu về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Cơ quan có thẩm quyền quyết định</w:t>
      </w:r>
      <w:r w:rsidRPr="008D650C">
        <w:rPr>
          <w:rFonts w:ascii="Times New Roman" w:hAnsi="Times New Roman" w:cs="Times New Roman"/>
          <w:b/>
          <w:bCs/>
          <w:sz w:val="28"/>
          <w:szCs w:val="28"/>
        </w:rPr>
        <w:t>:</w:t>
      </w:r>
      <w:r w:rsidRPr="008D650C">
        <w:rPr>
          <w:rFonts w:ascii="Times New Roman" w:hAnsi="Times New Roman" w:cs="Times New Roman"/>
          <w:sz w:val="28"/>
          <w:szCs w:val="28"/>
        </w:rPr>
        <w:t xml:space="preserve"> </w:t>
      </w:r>
      <w:r w:rsidRPr="008D650C">
        <w:rPr>
          <w:rFonts w:ascii="Times New Roman" w:hAnsi="Times New Roman" w:cs="Times New Roman"/>
          <w:sz w:val="28"/>
          <w:szCs w:val="28"/>
          <w:lang w:val="vi-VN"/>
        </w:rPr>
        <w:t>Chủ tịch Ủy ban nhân dân cấp xã.</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Tên mẫu đơn, mẫu tờ khai:</w:t>
      </w:r>
      <w:r w:rsidRPr="008D650C">
        <w:rPr>
          <w:rFonts w:ascii="Times New Roman" w:hAnsi="Times New Roman" w:cs="Times New Roman"/>
          <w:sz w:val="28"/>
          <w:szCs w:val="28"/>
          <w:lang w:val="vi-VN"/>
        </w:rPr>
        <w:t xml:space="preserve"> Không quy định.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Căn cứ pháp lý của thủ tục hành chính</w:t>
      </w:r>
      <w:r w:rsidRPr="008D650C">
        <w:rPr>
          <w:rFonts w:ascii="Times New Roman" w:hAnsi="Times New Roman" w:cs="Times New Roman"/>
          <w:b/>
          <w:bCs/>
          <w:sz w:val="28"/>
          <w:szCs w:val="28"/>
        </w:rPr>
        <w: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Luật phổ biến, giáo dục pháp luật năm 2012;</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Nghị định số 28/2013/NĐ-CP ngày 04/4/2013 của Chính phủ quy định chi tiết một số điều và biện pháp thi hành Luật phổ bi</w:t>
      </w:r>
      <w:r w:rsidRPr="008D650C">
        <w:rPr>
          <w:rFonts w:ascii="Times New Roman" w:hAnsi="Times New Roman" w:cs="Times New Roman"/>
          <w:sz w:val="28"/>
          <w:szCs w:val="28"/>
        </w:rPr>
        <w:t>ế</w:t>
      </w:r>
      <w:r w:rsidRPr="008D650C">
        <w:rPr>
          <w:rFonts w:ascii="Times New Roman" w:hAnsi="Times New Roman" w:cs="Times New Roman"/>
          <w:sz w:val="28"/>
          <w:szCs w:val="28"/>
          <w:lang w:val="vi-VN"/>
        </w:rPr>
        <w:t>n, giáo dục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xml:space="preserve">+ Thông tư số 10/2016/TT-BTP ngày 22/7/2016 của Bộ Tư pháp quy định về báo cáo viên pháp </w:t>
      </w:r>
      <w:r w:rsidRPr="008D650C">
        <w:rPr>
          <w:rFonts w:ascii="Times New Roman" w:hAnsi="Times New Roman" w:cs="Times New Roman"/>
          <w:sz w:val="28"/>
          <w:szCs w:val="28"/>
        </w:rPr>
        <w:t>l</w:t>
      </w:r>
      <w:r w:rsidRPr="008D650C">
        <w:rPr>
          <w:rFonts w:ascii="Times New Roman" w:hAnsi="Times New Roman" w:cs="Times New Roman"/>
          <w:sz w:val="28"/>
          <w:szCs w:val="28"/>
          <w:lang w:val="vi-VN"/>
        </w:rPr>
        <w:t>uật, tu</w:t>
      </w:r>
      <w:r w:rsidRPr="008D650C">
        <w:rPr>
          <w:rFonts w:ascii="Times New Roman" w:hAnsi="Times New Roman" w:cs="Times New Roman"/>
          <w:sz w:val="28"/>
          <w:szCs w:val="28"/>
        </w:rPr>
        <w:t>yê</w:t>
      </w:r>
      <w:r w:rsidRPr="008D650C">
        <w:rPr>
          <w:rFonts w:ascii="Times New Roman" w:hAnsi="Times New Roman" w:cs="Times New Roman"/>
          <w:sz w:val="28"/>
          <w:szCs w:val="28"/>
          <w:lang w:val="vi-VN"/>
        </w:rPr>
        <w:t>n truyền viên pháp luật.</w:t>
      </w:r>
    </w:p>
    <w:p w:rsidR="008D650C" w:rsidRPr="008D650C" w:rsidRDefault="008D650C" w:rsidP="008D650C">
      <w:pPr>
        <w:spacing w:after="120"/>
        <w:ind w:firstLine="720"/>
        <w:jc w:val="both"/>
        <w:rPr>
          <w:rFonts w:ascii="Times New Roman" w:hAnsi="Times New Roman" w:cs="Times New Roman"/>
          <w:color w:val="0000CC"/>
          <w:sz w:val="28"/>
          <w:szCs w:val="28"/>
        </w:rPr>
      </w:pPr>
      <w:r w:rsidRPr="008D650C">
        <w:rPr>
          <w:rFonts w:ascii="Times New Roman" w:hAnsi="Times New Roman" w:cs="Times New Roman"/>
          <w:b/>
          <w:bCs/>
          <w:color w:val="0000CC"/>
          <w:sz w:val="28"/>
          <w:szCs w:val="28"/>
          <w:lang w:val="vi-VN"/>
        </w:rPr>
        <w:br w:type="page"/>
      </w:r>
      <w:r w:rsidRPr="008D650C">
        <w:rPr>
          <w:rFonts w:ascii="Times New Roman" w:hAnsi="Times New Roman" w:cs="Times New Roman"/>
          <w:b/>
          <w:bCs/>
          <w:color w:val="0000CC"/>
          <w:sz w:val="28"/>
          <w:szCs w:val="28"/>
          <w:lang w:val="vi-VN"/>
        </w:rPr>
        <w:lastRenderedPageBreak/>
        <w:t>2. Thủ tục cho thôi làm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Trình tự thực hiện:</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xml:space="preserve">Khi tuyên truyền viên pháp luật thuộc một </w:t>
      </w:r>
      <w:r w:rsidRPr="008D650C">
        <w:rPr>
          <w:rFonts w:ascii="Times New Roman" w:hAnsi="Times New Roman" w:cs="Times New Roman"/>
          <w:sz w:val="28"/>
          <w:szCs w:val="28"/>
        </w:rPr>
        <w:t>tr</w:t>
      </w:r>
      <w:r w:rsidRPr="008D650C">
        <w:rPr>
          <w:rFonts w:ascii="Times New Roman" w:hAnsi="Times New Roman" w:cs="Times New Roman"/>
          <w:sz w:val="28"/>
          <w:szCs w:val="28"/>
          <w:lang w:val="vi-VN"/>
        </w:rPr>
        <w:t>ong các trườn</w:t>
      </w:r>
      <w:r w:rsidRPr="008D650C">
        <w:rPr>
          <w:rFonts w:ascii="Times New Roman" w:hAnsi="Times New Roman" w:cs="Times New Roman"/>
          <w:sz w:val="28"/>
          <w:szCs w:val="28"/>
        </w:rPr>
        <w:t xml:space="preserve">g </w:t>
      </w:r>
      <w:r w:rsidRPr="008D650C">
        <w:rPr>
          <w:rFonts w:ascii="Times New Roman" w:hAnsi="Times New Roman" w:cs="Times New Roman"/>
          <w:sz w:val="28"/>
          <w:szCs w:val="28"/>
          <w:lang w:val="vi-VN"/>
        </w:rPr>
        <w:t>hợp cho thôi làm tuyên truyền viên pháp luật theo quy định, công chức tư pháp - hộ tịch trình Chủ tịch Ủy ban nhân dân cấp xã xem xét, ra quyết định cho thôi làm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Cách thức thực hiện:</w:t>
      </w:r>
      <w:r w:rsidRPr="008D650C">
        <w:rPr>
          <w:rFonts w:ascii="Times New Roman" w:hAnsi="Times New Roman" w:cs="Times New Roman"/>
          <w:sz w:val="28"/>
          <w:szCs w:val="28"/>
          <w:lang w:val="vi-VN"/>
        </w:rPr>
        <w:t xml:space="preserve"> Không quy định.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Thành phần, s</w:t>
      </w:r>
      <w:r w:rsidRPr="008D650C">
        <w:rPr>
          <w:rFonts w:ascii="Times New Roman" w:hAnsi="Times New Roman" w:cs="Times New Roman"/>
          <w:b/>
          <w:bCs/>
          <w:sz w:val="28"/>
          <w:szCs w:val="28"/>
        </w:rPr>
        <w:t>ố l</w:t>
      </w:r>
      <w:r w:rsidRPr="008D650C">
        <w:rPr>
          <w:rFonts w:ascii="Times New Roman" w:hAnsi="Times New Roman" w:cs="Times New Roman"/>
          <w:b/>
          <w:bCs/>
          <w:sz w:val="28"/>
          <w:szCs w:val="28"/>
          <w:lang w:val="vi-VN"/>
        </w:rPr>
        <w:t>ượng hồ sơ:</w:t>
      </w:r>
      <w:r w:rsidRPr="008D650C">
        <w:rPr>
          <w:rFonts w:ascii="Times New Roman" w:hAnsi="Times New Roman" w:cs="Times New Roman"/>
          <w:sz w:val="28"/>
          <w:szCs w:val="28"/>
          <w:lang w:val="vi-VN"/>
        </w:rPr>
        <w:t xml:space="preserve"> Không quy định.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Thời hạn giải quyết:</w:t>
      </w:r>
      <w:r w:rsidRPr="008D650C">
        <w:rPr>
          <w:rFonts w:ascii="Times New Roman" w:hAnsi="Times New Roman" w:cs="Times New Roman"/>
          <w:sz w:val="28"/>
          <w:szCs w:val="28"/>
          <w:lang w:val="vi-VN"/>
        </w:rPr>
        <w:t xml:space="preserve"> Trong thời hạn </w:t>
      </w:r>
      <w:r w:rsidRPr="008D650C">
        <w:rPr>
          <w:rFonts w:ascii="Times New Roman" w:hAnsi="Times New Roman" w:cs="Times New Roman"/>
          <w:color w:val="C00000"/>
          <w:sz w:val="28"/>
          <w:szCs w:val="28"/>
          <w:lang w:val="vi-VN"/>
        </w:rPr>
        <w:t>0</w:t>
      </w:r>
      <w:r w:rsidRPr="008D650C">
        <w:rPr>
          <w:rFonts w:ascii="Times New Roman" w:hAnsi="Times New Roman" w:cs="Times New Roman"/>
          <w:color w:val="C00000"/>
          <w:sz w:val="28"/>
          <w:szCs w:val="28"/>
        </w:rPr>
        <w:t>2</w:t>
      </w:r>
      <w:r w:rsidRPr="008D650C">
        <w:rPr>
          <w:rFonts w:ascii="Times New Roman" w:hAnsi="Times New Roman" w:cs="Times New Roman"/>
          <w:sz w:val="28"/>
          <w:szCs w:val="28"/>
          <w:lang w:val="vi-VN"/>
        </w:rPr>
        <w:t xml:space="preserve"> ngày làm việc kể từ ngày nhận được đề nghị của công chức tư pháp - hộ tịch, Chủ tịch Ủy ban nhân dân c</w:t>
      </w:r>
      <w:r w:rsidRPr="008D650C">
        <w:rPr>
          <w:rFonts w:ascii="Times New Roman" w:hAnsi="Times New Roman" w:cs="Times New Roman"/>
          <w:sz w:val="28"/>
          <w:szCs w:val="28"/>
        </w:rPr>
        <w:t>ấ</w:t>
      </w:r>
      <w:r w:rsidRPr="008D650C">
        <w:rPr>
          <w:rFonts w:ascii="Times New Roman" w:hAnsi="Times New Roman" w:cs="Times New Roman"/>
          <w:sz w:val="28"/>
          <w:szCs w:val="28"/>
          <w:lang w:val="vi-VN"/>
        </w:rPr>
        <w:t>p xã xem xét, quyết định cho thôi l</w:t>
      </w:r>
      <w:r w:rsidRPr="008D650C">
        <w:rPr>
          <w:rFonts w:ascii="Times New Roman" w:hAnsi="Times New Roman" w:cs="Times New Roman"/>
          <w:sz w:val="28"/>
          <w:szCs w:val="28"/>
        </w:rPr>
        <w:t>à</w:t>
      </w:r>
      <w:r w:rsidRPr="008D650C">
        <w:rPr>
          <w:rFonts w:ascii="Times New Roman" w:hAnsi="Times New Roman" w:cs="Times New Roman"/>
          <w:sz w:val="28"/>
          <w:szCs w:val="28"/>
          <w:lang w:val="vi-VN"/>
        </w:rPr>
        <w:t>m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Đối tượng thực hiện thủ tục hành chính:</w:t>
      </w:r>
      <w:r w:rsidRPr="008D650C">
        <w:rPr>
          <w:rFonts w:ascii="Times New Roman" w:hAnsi="Times New Roman" w:cs="Times New Roman"/>
          <w:sz w:val="28"/>
          <w:szCs w:val="28"/>
          <w:lang w:val="vi-VN"/>
        </w:rPr>
        <w:t xml:space="preserve"> Cơ quan, đơn vị và n</w:t>
      </w:r>
      <w:r w:rsidRPr="008D650C">
        <w:rPr>
          <w:rFonts w:ascii="Times New Roman" w:hAnsi="Times New Roman" w:cs="Times New Roman"/>
          <w:sz w:val="28"/>
          <w:szCs w:val="28"/>
        </w:rPr>
        <w:t>g</w:t>
      </w:r>
      <w:r w:rsidRPr="008D650C">
        <w:rPr>
          <w:rFonts w:ascii="Times New Roman" w:hAnsi="Times New Roman" w:cs="Times New Roman"/>
          <w:sz w:val="28"/>
          <w:szCs w:val="28"/>
          <w:lang w:val="vi-VN"/>
        </w:rPr>
        <w:t>ười dân tại địa bàn cơ sở.</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Cơ quan thực hiện thủ tục hành chính:</w:t>
      </w:r>
      <w:r w:rsidRPr="008D650C">
        <w:rPr>
          <w:rFonts w:ascii="Times New Roman" w:hAnsi="Times New Roman" w:cs="Times New Roman"/>
          <w:sz w:val="28"/>
          <w:szCs w:val="28"/>
          <w:lang w:val="vi-VN"/>
        </w:rPr>
        <w:t xml:space="preserve"> </w:t>
      </w:r>
      <w:r w:rsidRPr="008D650C">
        <w:rPr>
          <w:rFonts w:ascii="Times New Roman" w:hAnsi="Times New Roman" w:cs="Times New Roman"/>
          <w:color w:val="FF0000"/>
          <w:sz w:val="28"/>
          <w:szCs w:val="28"/>
          <w:lang w:val="vi-VN"/>
        </w:rPr>
        <w:t>Ủy ban nhân dân cấp xã.</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Kết quả thực hiện thủ tục hành chính:</w:t>
      </w:r>
      <w:r w:rsidRPr="008D650C">
        <w:rPr>
          <w:rFonts w:ascii="Times New Roman" w:hAnsi="Times New Roman" w:cs="Times New Roman"/>
          <w:sz w:val="28"/>
          <w:szCs w:val="28"/>
          <w:lang w:val="vi-VN"/>
        </w:rPr>
        <w:t xml:space="preserve"> Quyết định cho thôi l</w:t>
      </w:r>
      <w:r w:rsidRPr="008D650C">
        <w:rPr>
          <w:rFonts w:ascii="Times New Roman" w:hAnsi="Times New Roman" w:cs="Times New Roman"/>
          <w:sz w:val="28"/>
          <w:szCs w:val="28"/>
        </w:rPr>
        <w:t>à</w:t>
      </w:r>
      <w:r w:rsidRPr="008D650C">
        <w:rPr>
          <w:rFonts w:ascii="Times New Roman" w:hAnsi="Times New Roman" w:cs="Times New Roman"/>
          <w:sz w:val="28"/>
          <w:szCs w:val="28"/>
          <w:lang w:val="vi-VN"/>
        </w:rPr>
        <w:t>m tuyên truyền viên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Cơ quan có thẩm quyền quyết định:</w:t>
      </w:r>
      <w:r w:rsidRPr="008D650C">
        <w:rPr>
          <w:rFonts w:ascii="Times New Roman" w:hAnsi="Times New Roman" w:cs="Times New Roman"/>
          <w:sz w:val="28"/>
          <w:szCs w:val="28"/>
          <w:lang w:val="vi-VN"/>
        </w:rPr>
        <w:t xml:space="preserve"> Chủ tịch </w:t>
      </w:r>
      <w:r w:rsidRPr="008D650C">
        <w:rPr>
          <w:rFonts w:ascii="Times New Roman" w:hAnsi="Times New Roman" w:cs="Times New Roman"/>
          <w:sz w:val="28"/>
          <w:szCs w:val="28"/>
        </w:rPr>
        <w:t>Ủ</w:t>
      </w:r>
      <w:r w:rsidRPr="008D650C">
        <w:rPr>
          <w:rFonts w:ascii="Times New Roman" w:hAnsi="Times New Roman" w:cs="Times New Roman"/>
          <w:sz w:val="28"/>
          <w:szCs w:val="28"/>
          <w:lang w:val="vi-VN"/>
        </w:rPr>
        <w:t>y ban nhân dân cấp xã.</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Tên mẫu đơn, mẫu tờ khai:</w:t>
      </w:r>
      <w:r w:rsidRPr="008D650C">
        <w:rPr>
          <w:rFonts w:ascii="Times New Roman" w:hAnsi="Times New Roman" w:cs="Times New Roman"/>
          <w:sz w:val="28"/>
          <w:szCs w:val="28"/>
          <w:lang w:val="vi-VN"/>
        </w:rPr>
        <w:t xml:space="preserve"> Không quy định.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Yêu cầu, điều kiện thực hiện thủ tục hành chính: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Việc cho thôi làm tuyên truyền viên pháp luật được thực hiện khi tuyên truyền viên pháp luật thuộc một tron</w:t>
      </w:r>
      <w:r w:rsidRPr="008D650C">
        <w:rPr>
          <w:rFonts w:ascii="Times New Roman" w:hAnsi="Times New Roman" w:cs="Times New Roman"/>
          <w:sz w:val="28"/>
          <w:szCs w:val="28"/>
        </w:rPr>
        <w:t xml:space="preserve">g </w:t>
      </w:r>
      <w:r w:rsidRPr="008D650C">
        <w:rPr>
          <w:rFonts w:ascii="Times New Roman" w:hAnsi="Times New Roman" w:cs="Times New Roman"/>
          <w:sz w:val="28"/>
          <w:szCs w:val="28"/>
          <w:lang w:val="vi-VN"/>
        </w:rPr>
        <w:t>các trường hợp sau đây:</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Tự n</w:t>
      </w:r>
      <w:r w:rsidRPr="008D650C">
        <w:rPr>
          <w:rFonts w:ascii="Times New Roman" w:hAnsi="Times New Roman" w:cs="Times New Roman"/>
          <w:sz w:val="28"/>
          <w:szCs w:val="28"/>
        </w:rPr>
        <w:t>g</w:t>
      </w:r>
      <w:r w:rsidRPr="008D650C">
        <w:rPr>
          <w:rFonts w:ascii="Times New Roman" w:hAnsi="Times New Roman" w:cs="Times New Roman"/>
          <w:sz w:val="28"/>
          <w:szCs w:val="28"/>
          <w:lang w:val="vi-VN"/>
        </w:rPr>
        <w:t>uyện xin thôi làm tuyên truyền viên pháp luật vì lý do sức khỏe, hoàn cảnh gia đình hoặc vì lý do chính đáng khác;</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Thực hiện một tron</w:t>
      </w:r>
      <w:r w:rsidRPr="008D650C">
        <w:rPr>
          <w:rFonts w:ascii="Times New Roman" w:hAnsi="Times New Roman" w:cs="Times New Roman"/>
          <w:sz w:val="28"/>
          <w:szCs w:val="28"/>
        </w:rPr>
        <w:t>g</w:t>
      </w:r>
      <w:r w:rsidRPr="008D650C">
        <w:rPr>
          <w:rFonts w:ascii="Times New Roman" w:hAnsi="Times New Roman" w:cs="Times New Roman"/>
          <w:sz w:val="28"/>
          <w:szCs w:val="28"/>
          <w:lang w:val="vi-VN"/>
        </w:rPr>
        <w:t xml:space="preserve"> các hành vi bị cấm theo quy định tại Điều 9 Luật ph</w:t>
      </w:r>
      <w:r w:rsidRPr="008D650C">
        <w:rPr>
          <w:rFonts w:ascii="Times New Roman" w:hAnsi="Times New Roman" w:cs="Times New Roman"/>
          <w:sz w:val="28"/>
          <w:szCs w:val="28"/>
        </w:rPr>
        <w:t>ổ</w:t>
      </w:r>
      <w:r w:rsidRPr="008D650C">
        <w:rPr>
          <w:rFonts w:ascii="Times New Roman" w:hAnsi="Times New Roman" w:cs="Times New Roman"/>
          <w:sz w:val="28"/>
          <w:szCs w:val="28"/>
          <w:lang w:val="vi-VN"/>
        </w:rPr>
        <w:t xml:space="preserve"> bi</w:t>
      </w:r>
      <w:r w:rsidRPr="008D650C">
        <w:rPr>
          <w:rFonts w:ascii="Times New Roman" w:hAnsi="Times New Roman" w:cs="Times New Roman"/>
          <w:sz w:val="28"/>
          <w:szCs w:val="28"/>
        </w:rPr>
        <w:t>ế</w:t>
      </w:r>
      <w:r w:rsidRPr="008D650C">
        <w:rPr>
          <w:rFonts w:ascii="Times New Roman" w:hAnsi="Times New Roman" w:cs="Times New Roman"/>
          <w:sz w:val="28"/>
          <w:szCs w:val="28"/>
          <w:lang w:val="vi-VN"/>
        </w:rPr>
        <w:t>n, giáo dục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Bị Tòa án kết án v</w:t>
      </w:r>
      <w:r w:rsidRPr="008D650C">
        <w:rPr>
          <w:rFonts w:ascii="Times New Roman" w:hAnsi="Times New Roman" w:cs="Times New Roman"/>
          <w:sz w:val="28"/>
          <w:szCs w:val="28"/>
        </w:rPr>
        <w:t xml:space="preserve">à </w:t>
      </w:r>
      <w:r w:rsidRPr="008D650C">
        <w:rPr>
          <w:rFonts w:ascii="Times New Roman" w:hAnsi="Times New Roman" w:cs="Times New Roman"/>
          <w:sz w:val="28"/>
          <w:szCs w:val="28"/>
          <w:lang w:val="vi-VN"/>
        </w:rPr>
        <w:t xml:space="preserve">bản án đã có hiệu </w:t>
      </w:r>
      <w:r w:rsidRPr="008D650C">
        <w:rPr>
          <w:rFonts w:ascii="Times New Roman" w:hAnsi="Times New Roman" w:cs="Times New Roman"/>
          <w:sz w:val="28"/>
          <w:szCs w:val="28"/>
        </w:rPr>
        <w:t>l</w:t>
      </w:r>
      <w:r w:rsidRPr="008D650C">
        <w:rPr>
          <w:rFonts w:ascii="Times New Roman" w:hAnsi="Times New Roman" w:cs="Times New Roman"/>
          <w:sz w:val="28"/>
          <w:szCs w:val="28"/>
          <w:lang w:val="vi-VN"/>
        </w:rPr>
        <w:t>ực pháp luật;</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Mất năn</w:t>
      </w:r>
      <w:r w:rsidRPr="008D650C">
        <w:rPr>
          <w:rFonts w:ascii="Times New Roman" w:hAnsi="Times New Roman" w:cs="Times New Roman"/>
          <w:sz w:val="28"/>
          <w:szCs w:val="28"/>
        </w:rPr>
        <w:t xml:space="preserve">g </w:t>
      </w:r>
      <w:r w:rsidRPr="008D650C">
        <w:rPr>
          <w:rFonts w:ascii="Times New Roman" w:hAnsi="Times New Roman" w:cs="Times New Roman"/>
          <w:sz w:val="28"/>
          <w:szCs w:val="28"/>
          <w:lang w:val="vi-VN"/>
        </w:rPr>
        <w:t>lực hành vi dân sự hoặc có khó khăn trong nhận thức, làm chủ hành vi hoặc hạn chế năng lực hành vi dân sự theo quy định của Bộ luật dân sự.</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b/>
          <w:bCs/>
          <w:sz w:val="28"/>
          <w:szCs w:val="28"/>
          <w:lang w:val="vi-VN"/>
        </w:rPr>
        <w:t>- Căn cứ pháp lý của thủ tục hành chính:</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Luật Ph</w:t>
      </w:r>
      <w:r w:rsidRPr="008D650C">
        <w:rPr>
          <w:rFonts w:ascii="Times New Roman" w:hAnsi="Times New Roman" w:cs="Times New Roman"/>
          <w:sz w:val="28"/>
          <w:szCs w:val="28"/>
        </w:rPr>
        <w:t>ổ</w:t>
      </w:r>
      <w:r w:rsidRPr="008D650C">
        <w:rPr>
          <w:rFonts w:ascii="Times New Roman" w:hAnsi="Times New Roman" w:cs="Times New Roman"/>
          <w:sz w:val="28"/>
          <w:szCs w:val="28"/>
          <w:lang w:val="vi-VN"/>
        </w:rPr>
        <w:t xml:space="preserve"> bi</w:t>
      </w:r>
      <w:r w:rsidRPr="008D650C">
        <w:rPr>
          <w:rFonts w:ascii="Times New Roman" w:hAnsi="Times New Roman" w:cs="Times New Roman"/>
          <w:sz w:val="28"/>
          <w:szCs w:val="28"/>
        </w:rPr>
        <w:t>ế</w:t>
      </w:r>
      <w:r w:rsidRPr="008D650C">
        <w:rPr>
          <w:rFonts w:ascii="Times New Roman" w:hAnsi="Times New Roman" w:cs="Times New Roman"/>
          <w:sz w:val="28"/>
          <w:szCs w:val="28"/>
          <w:lang w:val="vi-VN"/>
        </w:rPr>
        <w:t>n, giáo dục pháp luật năm 2012;</w:t>
      </w:r>
    </w:p>
    <w:p w:rsidR="008D650C" w:rsidRPr="008D650C" w:rsidRDefault="008D650C" w:rsidP="008D650C">
      <w:pPr>
        <w:spacing w:after="120"/>
        <w:ind w:firstLine="720"/>
        <w:jc w:val="both"/>
        <w:rPr>
          <w:rFonts w:ascii="Times New Roman" w:hAnsi="Times New Roman" w:cs="Times New Roman"/>
          <w:sz w:val="28"/>
          <w:szCs w:val="28"/>
        </w:rPr>
      </w:pPr>
      <w:r w:rsidRPr="008D650C">
        <w:rPr>
          <w:rFonts w:ascii="Times New Roman" w:hAnsi="Times New Roman" w:cs="Times New Roman"/>
          <w:sz w:val="28"/>
          <w:szCs w:val="28"/>
          <w:lang w:val="vi-VN"/>
        </w:rPr>
        <w:t>+ Nghị định số 28/2013/NĐ-CP ngày 04/4/2013 của Chính phủ quy định chi tiết một số điều và biện pháp thi hành Luật phổ biến, giáo dục pháp luật;</w:t>
      </w:r>
    </w:p>
    <w:p w:rsidR="008D650C" w:rsidRPr="008D650C" w:rsidRDefault="008D650C" w:rsidP="008D650C">
      <w:pPr>
        <w:spacing w:after="100" w:afterAutospacing="1"/>
        <w:ind w:firstLine="567"/>
        <w:jc w:val="right"/>
        <w:rPr>
          <w:rFonts w:ascii="Times New Roman" w:hAnsi="Times New Roman" w:cs="Times New Roman"/>
          <w:b/>
          <w:spacing w:val="28"/>
          <w:sz w:val="28"/>
          <w:szCs w:val="28"/>
          <w:lang w:val="nl-NL"/>
        </w:rPr>
      </w:pPr>
      <w:r w:rsidRPr="008D650C">
        <w:rPr>
          <w:rFonts w:ascii="Times New Roman" w:hAnsi="Times New Roman" w:cs="Times New Roman"/>
          <w:sz w:val="28"/>
          <w:szCs w:val="28"/>
          <w:lang w:val="vi-VN"/>
        </w:rPr>
        <w:t>+ Thông tư số 10/2016/TT-BTP ngày 22/7/2016 của Bộ Tư pháp quy định về báo cáo viên pháp luật, tuyên truyền viên phá</w:t>
      </w:r>
    </w:p>
    <w:p w:rsidR="008D650C" w:rsidRPr="00DC70E1" w:rsidRDefault="008D650C" w:rsidP="008D650C">
      <w:pPr>
        <w:autoSpaceDE w:val="0"/>
        <w:autoSpaceDN w:val="0"/>
        <w:adjustRightInd w:val="0"/>
        <w:spacing w:before="60" w:after="60"/>
        <w:ind w:firstLine="709"/>
        <w:rPr>
          <w:sz w:val="28"/>
          <w:szCs w:val="28"/>
        </w:rPr>
      </w:pPr>
    </w:p>
    <w:p w:rsidR="004936DF" w:rsidRPr="00400786" w:rsidRDefault="004936DF" w:rsidP="00400786">
      <w:pPr>
        <w:jc w:val="both"/>
        <w:rPr>
          <w:rFonts w:ascii="Times New Roman" w:hAnsi="Times New Roman" w:cs="Times New Roman"/>
          <w:sz w:val="28"/>
          <w:szCs w:val="28"/>
        </w:rPr>
      </w:pPr>
    </w:p>
    <w:sectPr w:rsidR="004936DF" w:rsidRPr="00400786" w:rsidSect="00400786">
      <w:pgSz w:w="12240" w:h="15840"/>
      <w:pgMar w:top="993" w:right="1440" w:bottom="284"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0786"/>
    <w:rsid w:val="00121B31"/>
    <w:rsid w:val="003B0E50"/>
    <w:rsid w:val="00400786"/>
    <w:rsid w:val="004936DF"/>
    <w:rsid w:val="008D650C"/>
    <w:rsid w:val="009B7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786"/>
    <w:pPr>
      <w:spacing w:before="100" w:beforeAutospacing="1" w:after="100" w:afterAutospacing="1"/>
      <w:jc w:val="left"/>
    </w:pPr>
    <w:rPr>
      <w:rFonts w:ascii="Times New Roman" w:eastAsia="Times New Roman" w:hAnsi="Times New Roman" w:cs="Times New Roman"/>
      <w:sz w:val="24"/>
      <w:szCs w:val="24"/>
    </w:rPr>
  </w:style>
  <w:style w:type="paragraph" w:customStyle="1" w:styleId="vn3">
    <w:name w:val="vn_3"/>
    <w:basedOn w:val="Normal"/>
    <w:rsid w:val="00400786"/>
    <w:pPr>
      <w:spacing w:before="100" w:beforeAutospacing="1" w:after="100" w:afterAutospacing="1"/>
      <w:jc w:val="left"/>
    </w:pPr>
    <w:rPr>
      <w:rFonts w:ascii="Times New Roman" w:eastAsia="Times New Roman" w:hAnsi="Times New Roman" w:cs="Times New Roman"/>
      <w:sz w:val="24"/>
      <w:szCs w:val="24"/>
    </w:rPr>
  </w:style>
  <w:style w:type="paragraph" w:customStyle="1" w:styleId="vn4">
    <w:name w:val="vn_4"/>
    <w:basedOn w:val="Normal"/>
    <w:rsid w:val="00400786"/>
    <w:pPr>
      <w:spacing w:before="100" w:beforeAutospacing="1" w:after="100" w:afterAutospacing="1"/>
      <w:jc w:val="left"/>
    </w:pPr>
    <w:rPr>
      <w:rFonts w:ascii="Times New Roman" w:eastAsia="Times New Roman" w:hAnsi="Times New Roman" w:cs="Times New Roman"/>
      <w:sz w:val="24"/>
      <w:szCs w:val="24"/>
    </w:rPr>
  </w:style>
  <w:style w:type="character" w:customStyle="1" w:styleId="vn5">
    <w:name w:val="vn_5"/>
    <w:basedOn w:val="DefaultParagraphFont"/>
    <w:rsid w:val="00400786"/>
  </w:style>
  <w:style w:type="character" w:styleId="Hyperlink">
    <w:name w:val="Hyperlink"/>
    <w:basedOn w:val="DefaultParagraphFont"/>
    <w:uiPriority w:val="99"/>
    <w:semiHidden/>
    <w:unhideWhenUsed/>
    <w:rsid w:val="00400786"/>
    <w:rPr>
      <w:color w:val="0000FF"/>
      <w:u w:val="single"/>
    </w:rPr>
  </w:style>
</w:styles>
</file>

<file path=word/webSettings.xml><?xml version="1.0" encoding="utf-8"?>
<w:webSettings xmlns:r="http://schemas.openxmlformats.org/officeDocument/2006/relationships" xmlns:w="http://schemas.openxmlformats.org/wordprocessingml/2006/main">
  <w:divs>
    <w:div w:id="2283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ong-mai/nghi-dinh-62-2017-nd-cp-huong-dan-luat-dau-gia-tai-san-346009.aspx" TargetMode="External"/><Relationship Id="rId18" Type="http://schemas.openxmlformats.org/officeDocument/2006/relationships/hyperlink" Target="https://thuvienphapluat.vn/van-ban/thuong-mai/thong-tu-106-2017-tt-btc-su-dung-phi-tham-dinh-tieu-chuan-hanh-nghe-dau-gia-tai-san-352931.aspx" TargetMode="External"/><Relationship Id="rId26" Type="http://schemas.openxmlformats.org/officeDocument/2006/relationships/hyperlink" Target="https://thuvienphapluat.vn/van-ban/giao-duc/thong-tu-06-2017-tt-btp-chuong-trinh-dao-tao-nghe-dau-gia-kiem-tra-ket-qua-tap-su-nghe-dau-gia-354793.aspx" TargetMode="External"/><Relationship Id="rId39" Type="http://schemas.openxmlformats.org/officeDocument/2006/relationships/hyperlink" Target="https://thuvienphapluat.vn/van-ban/bo-may-hanh-chinh/thong-tu-10-2016-tt-btp-bao-cao-vien-phap-luat-tuyen-truyen-vien-phap-luat-318414.aspx" TargetMode="External"/><Relationship Id="rId3" Type="http://schemas.openxmlformats.org/officeDocument/2006/relationships/webSettings" Target="webSettings.xml"/><Relationship Id="rId21" Type="http://schemas.openxmlformats.org/officeDocument/2006/relationships/hyperlink" Target="https://thuvienphapluat.vn/van-ban/thuong-mai/thong-tu-106-2017-tt-btc-su-dung-phi-tham-dinh-tieu-chuan-hanh-nghe-dau-gia-tai-san-352931.aspx" TargetMode="External"/><Relationship Id="rId34" Type="http://schemas.openxmlformats.org/officeDocument/2006/relationships/hyperlink" Target="https://thuvienphapluat.vn/van-ban/van-hoa-xa-hoi/nghi-dinh-28-2013-nd-cp-huong-dan-luat-pho-bien-giao-duc-phap-luat-180452.aspx" TargetMode="External"/><Relationship Id="rId42" Type="http://schemas.openxmlformats.org/officeDocument/2006/relationships/hyperlink" Target="https://thuvienphapluat.vn/van-ban/van-hoa-xa-hoi/nghi-dinh-28-2013-nd-cp-huong-dan-luat-pho-bien-giao-duc-phap-luat-180452.aspx" TargetMode="External"/><Relationship Id="rId47" Type="http://schemas.openxmlformats.org/officeDocument/2006/relationships/hyperlink" Target="https://thuvienphapluat.vn/van-ban/bo-may-hanh-chinh/quyet-dinh-40-qd-btp-2018-cong-bo-thu-tuc-hanh-chinh-giao-duc-phap-luat-374076.aspx" TargetMode="External"/><Relationship Id="rId50" Type="http://schemas.openxmlformats.org/officeDocument/2006/relationships/fontTable" Target="fontTable.xml"/><Relationship Id="rId7" Type="http://schemas.openxmlformats.org/officeDocument/2006/relationships/hyperlink" Target="https://thuvienphapluat.vn/van-ban/bo-may-hanh-chinh/thong-tu-02-2017-tt-vpcp-huong-dan-ve-nghiep-vu-kiem-soat-thu-tuc-hanh-chinh-366111.aspx" TargetMode="External"/><Relationship Id="rId12" Type="http://schemas.openxmlformats.org/officeDocument/2006/relationships/hyperlink" Target="https://thuvienphapluat.vn/van-ban/giao-duc/thong-tu-06-2017-tt-btp-chuong-trinh-dao-tao-nghe-dau-gia-kiem-tra-ket-qua-tap-su-nghe-dau-gia-354793.aspx" TargetMode="External"/><Relationship Id="rId17" Type="http://schemas.openxmlformats.org/officeDocument/2006/relationships/hyperlink" Target="https://thuvienphapluat.vn/van-ban/giao-duc/thong-tu-06-2017-tt-btp-chuong-trinh-dao-tao-nghe-dau-gia-kiem-tra-ket-qua-tap-su-nghe-dau-gia-354793.aspx" TargetMode="External"/><Relationship Id="rId25" Type="http://schemas.openxmlformats.org/officeDocument/2006/relationships/hyperlink" Target="https://thuvienphapluat.vn/van-ban/thuong-mai/nghi-dinh-62-2017-nd-cp-huong-dan-luat-dau-gia-tai-san-346009.aspx" TargetMode="External"/><Relationship Id="rId33" Type="http://schemas.openxmlformats.org/officeDocument/2006/relationships/hyperlink" Target="https://thuvienphapluat.vn/van-ban/thuong-mai/thong-tu-106-2017-tt-btc-su-dung-phi-tham-dinh-tieu-chuan-hanh-nghe-dau-gia-tai-san-352931.aspx" TargetMode="External"/><Relationship Id="rId38" Type="http://schemas.openxmlformats.org/officeDocument/2006/relationships/hyperlink" Target="https://thuvienphapluat.vn/van-ban/van-hoa-xa-hoi/nghi-dinh-28-2013-nd-cp-huong-dan-luat-pho-bien-giao-duc-phap-luat-180452.aspx" TargetMode="External"/><Relationship Id="rId46" Type="http://schemas.openxmlformats.org/officeDocument/2006/relationships/hyperlink" Target="https://thuvienphapluat.vn/van-ban/bo-may-hanh-chinh/quyet-dinh-2571-qd-btp-2017-cong-bo-thu-tuc-hanh-chinh-dau-gia-tai-san-bo-tu-phap-371703.aspx" TargetMode="External"/><Relationship Id="rId2" Type="http://schemas.openxmlformats.org/officeDocument/2006/relationships/settings" Target="settings.xml"/><Relationship Id="rId16" Type="http://schemas.openxmlformats.org/officeDocument/2006/relationships/hyperlink" Target="https://thuvienphapluat.vn/van-ban/thuong-mai/nghi-dinh-62-2017-nd-cp-huong-dan-luat-dau-gia-tai-san-346009.aspx" TargetMode="External"/><Relationship Id="rId20" Type="http://schemas.openxmlformats.org/officeDocument/2006/relationships/hyperlink" Target="https://thuvienphapluat.vn/van-ban/giao-duc/thong-tu-06-2017-tt-btp-chuong-trinh-dao-tao-nghe-dau-gia-kiem-tra-ket-qua-tap-su-nghe-dau-gia-354793.aspx" TargetMode="External"/><Relationship Id="rId29" Type="http://schemas.openxmlformats.org/officeDocument/2006/relationships/hyperlink" Target="https://thuvienphapluat.vn/van-ban/giao-duc/thong-tu-06-2017-tt-btp-chuong-trinh-dao-tao-nghe-dau-gia-kiem-tra-ket-qua-tap-su-nghe-dau-gia-354793.aspx" TargetMode="External"/><Relationship Id="rId41" Type="http://schemas.openxmlformats.org/officeDocument/2006/relationships/hyperlink" Target="https://thuvienphapluat.vn/van-ban/bo-may-hanh-chinh/thong-tu-10-2016-tt-btp-bao-cao-vien-phap-luat-tuyen-truyen-vien-phap-luat-318414.aspx" TargetMode="Externa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thuong-mai/nghi-dinh-62-2017-nd-cp-huong-dan-luat-dau-gia-tai-san-346009.aspx" TargetMode="External"/><Relationship Id="rId24" Type="http://schemas.openxmlformats.org/officeDocument/2006/relationships/hyperlink" Target="https://thuvienphapluat.vn/van-ban/thuong-mai/thong-tu-106-2017-tt-btc-su-dung-phi-tham-dinh-tieu-chuan-hanh-nghe-dau-gia-tai-san-352931.aspx" TargetMode="External"/><Relationship Id="rId32" Type="http://schemas.openxmlformats.org/officeDocument/2006/relationships/hyperlink" Target="https://thuvienphapluat.vn/van-ban/giao-duc/thong-tu-06-2017-tt-btp-chuong-trinh-dao-tao-nghe-dau-gia-kiem-tra-ket-qua-tap-su-nghe-dau-gia-354793.aspx" TargetMode="External"/><Relationship Id="rId37" Type="http://schemas.openxmlformats.org/officeDocument/2006/relationships/hyperlink" Target="https://thuvienphapluat.vn/van-ban/bo-may-hanh-chinh/thong-tu-10-2016-tt-btp-bao-cao-vien-phap-luat-tuyen-truyen-vien-phap-luat-318414.aspx" TargetMode="External"/><Relationship Id="rId40" Type="http://schemas.openxmlformats.org/officeDocument/2006/relationships/hyperlink" Target="https://thuvienphapluat.vn/van-ban/van-hoa-xa-hoi/nghi-dinh-28-2013-nd-cp-huong-dan-luat-pho-bien-giao-duc-phap-luat-180452.aspx" TargetMode="External"/><Relationship Id="rId45" Type="http://schemas.openxmlformats.org/officeDocument/2006/relationships/hyperlink" Target="https://thuvienphapluat.vn/van-ban/bo-may-hanh-chinh/thong-tu-10-2016-tt-btp-bao-cao-vien-phap-luat-tuyen-truyen-vien-phap-luat-318414.aspx" TargetMode="External"/><Relationship Id="rId5" Type="http://schemas.openxmlformats.org/officeDocument/2006/relationships/hyperlink" Target="https://thuvienphapluat.vn/van-ban/bo-may-hanh-chinh/nghi-dinh-48-2013-nd-cp-sua-doi-nghi-dinh-lien-quan-kiem-soat-thu-tuc-hanh-chinh-187386.aspx" TargetMode="External"/><Relationship Id="rId15" Type="http://schemas.openxmlformats.org/officeDocument/2006/relationships/hyperlink" Target="https://thuvienphapluat.vn/van-ban/thuong-mai/thong-tu-106-2017-tt-btc-su-dung-phi-tham-dinh-tieu-chuan-hanh-nghe-dau-gia-tai-san-352931.aspx" TargetMode="External"/><Relationship Id="rId23" Type="http://schemas.openxmlformats.org/officeDocument/2006/relationships/hyperlink" Target="https://thuvienphapluat.vn/van-ban/giao-duc/thong-tu-06-2017-tt-btp-chuong-trinh-dao-tao-nghe-dau-gia-kiem-tra-ket-qua-tap-su-nghe-dau-gia-354793.aspx" TargetMode="External"/><Relationship Id="rId28" Type="http://schemas.openxmlformats.org/officeDocument/2006/relationships/hyperlink" Target="https://thuvienphapluat.vn/van-ban/thuong-mai/nghi-dinh-62-2017-nd-cp-huong-dan-luat-dau-gia-tai-san-346009.aspx" TargetMode="External"/><Relationship Id="rId36" Type="http://schemas.openxmlformats.org/officeDocument/2006/relationships/hyperlink" Target="https://thuvienphapluat.vn/van-ban/van-hoa-xa-hoi/nghi-dinh-28-2013-nd-cp-huong-dan-luat-pho-bien-giao-duc-phap-luat-180452.aspx" TargetMode="External"/><Relationship Id="rId49" Type="http://schemas.openxmlformats.org/officeDocument/2006/relationships/hyperlink" Target="https://thuvienphapluat.vn/van-ban/thuong-mai/nghi-dinh-62-2017-nd-cp-huong-dan-luat-dau-gia-tai-san-346009.aspx" TargetMode="External"/><Relationship Id="rId10" Type="http://schemas.openxmlformats.org/officeDocument/2006/relationships/hyperlink" Target="https://thuvienphapluat.vn/van-ban/thuong-mai/nghi-dinh-62-2017-nd-cp-huong-dan-luat-dau-gia-tai-san-346009.aspx" TargetMode="External"/><Relationship Id="rId19" Type="http://schemas.openxmlformats.org/officeDocument/2006/relationships/hyperlink" Target="https://thuvienphapluat.vn/van-ban/thuong-mai/nghi-dinh-62-2017-nd-cp-huong-dan-luat-dau-gia-tai-san-346009.aspx" TargetMode="External"/><Relationship Id="rId31" Type="http://schemas.openxmlformats.org/officeDocument/2006/relationships/hyperlink" Target="https://thuvienphapluat.vn/van-ban/thuong-mai/nghi-dinh-62-2017-nd-cp-huong-dan-luat-dau-gia-tai-san-346009.aspx" TargetMode="External"/><Relationship Id="rId44" Type="http://schemas.openxmlformats.org/officeDocument/2006/relationships/hyperlink" Target="https://thuvienphapluat.vn/van-ban/van-hoa-xa-hoi/nghi-dinh-28-2013-nd-cp-huong-dan-luat-pho-bien-giao-duc-phap-luat-180452.aspx" TargetMode="Externa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giao-duc/thong-tu-06-2017-tt-btp-chuong-trinh-dao-tao-nghe-dau-gia-kiem-tra-ket-qua-tap-su-nghe-dau-gia-354793.aspx" TargetMode="External"/><Relationship Id="rId14" Type="http://schemas.openxmlformats.org/officeDocument/2006/relationships/hyperlink" Target="https://thuvienphapluat.vn/van-ban/giao-duc/thong-tu-06-2017-tt-btp-chuong-trinh-dao-tao-nghe-dau-gia-kiem-tra-ket-qua-tap-su-nghe-dau-gia-354793.aspx" TargetMode="External"/><Relationship Id="rId22" Type="http://schemas.openxmlformats.org/officeDocument/2006/relationships/hyperlink" Target="https://thuvienphapluat.vn/van-ban/thuong-mai/nghi-dinh-62-2017-nd-cp-huong-dan-luat-dau-gia-tai-san-346009.aspx" TargetMode="External"/><Relationship Id="rId27" Type="http://schemas.openxmlformats.org/officeDocument/2006/relationships/hyperlink" Target="https://thuvienphapluat.vn/van-ban/thuong-mai/thong-tu-106-2017-tt-btc-su-dung-phi-tham-dinh-tieu-chuan-hanh-nghe-dau-gia-tai-san-352931.aspx" TargetMode="External"/><Relationship Id="rId30" Type="http://schemas.openxmlformats.org/officeDocument/2006/relationships/hyperlink" Target="https://thuvienphapluat.vn/van-ban/thuong-mai/nghi-dinh-62-2017-nd-cp-huong-dan-luat-dau-gia-tai-san-346009.aspx" TargetMode="External"/><Relationship Id="rId35" Type="http://schemas.openxmlformats.org/officeDocument/2006/relationships/hyperlink" Target="https://thuvienphapluat.vn/van-ban/bo-may-hanh-chinh/thong-tu-10-2016-tt-btp-bao-cao-vien-phap-luat-tuyen-truyen-vien-phap-luat-318414.aspx" TargetMode="External"/><Relationship Id="rId43" Type="http://schemas.openxmlformats.org/officeDocument/2006/relationships/hyperlink" Target="https://thuvienphapluat.vn/van-ban/bo-may-hanh-chinh/thong-tu-10-2016-tt-btp-bao-cao-vien-phap-luat-tuyen-truyen-vien-phap-luat-318414.aspx" TargetMode="External"/><Relationship Id="rId48" Type="http://schemas.openxmlformats.org/officeDocument/2006/relationships/hyperlink" Target="https://thuvienphapluat.vn/van-ban/bo-may-hanh-chinh/quyet-dinh-495-qd-btp-2018-sua-doi-quyet-dinh-2571-qd-btp-cong-bo-thu-tuc-dau-gia-tai-san-379356.aspx" TargetMode="External"/><Relationship Id="rId8" Type="http://schemas.openxmlformats.org/officeDocument/2006/relationships/hyperlink" Target="https://thuvienphapluat.vn/van-ban/thuong-mai/nghi-dinh-62-2017-nd-cp-huong-dan-luat-dau-gia-tai-san-346009.asp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2018-06-19T08:32:00Z</dcterms:created>
  <dcterms:modified xsi:type="dcterms:W3CDTF">2018-06-19T08:35:00Z</dcterms:modified>
</cp:coreProperties>
</file>